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2D0" w:rsidRPr="009E352A" w:rsidRDefault="00577A3F" w:rsidP="005C32D0">
      <w:pPr>
        <w:autoSpaceDE w:val="0"/>
        <w:autoSpaceDN w:val="0"/>
        <w:adjustRightInd w:val="0"/>
        <w:spacing w:after="0" w:line="240" w:lineRule="auto"/>
        <w:rPr>
          <w:rFonts w:ascii="Calibri" w:eastAsia="Calibri" w:hAnsi="Calibri" w:cs="Calibri"/>
          <w:b/>
          <w:color w:val="FF0000"/>
          <w:sz w:val="28"/>
          <w:szCs w:val="28"/>
        </w:rPr>
      </w:pPr>
      <w:r w:rsidRPr="009E352A">
        <w:rPr>
          <w:rFonts w:ascii="Calibri" w:eastAsia="Calibri" w:hAnsi="Calibri" w:cs="Calibri"/>
          <w:b/>
          <w:color w:val="000000"/>
          <w:sz w:val="28"/>
          <w:szCs w:val="28"/>
        </w:rPr>
        <w:t xml:space="preserve">IP establishment form </w:t>
      </w:r>
    </w:p>
    <w:p w:rsidR="005C32D0" w:rsidRPr="005C32D0" w:rsidRDefault="005C32D0" w:rsidP="005C32D0">
      <w:pPr>
        <w:autoSpaceDE w:val="0"/>
        <w:autoSpaceDN w:val="0"/>
        <w:adjustRightInd w:val="0"/>
        <w:spacing w:after="0" w:line="240" w:lineRule="auto"/>
        <w:rPr>
          <w:rFonts w:ascii="Calibri" w:eastAsia="Calibri" w:hAnsi="Calibri" w:cs="Calibri"/>
          <w:color w:val="1A1A1A"/>
          <w:sz w:val="8"/>
          <w:szCs w:val="20"/>
        </w:rPr>
      </w:pPr>
    </w:p>
    <w:p w:rsidR="007A0787" w:rsidRDefault="007A0787" w:rsidP="005C32D0">
      <w:pPr>
        <w:autoSpaceDE w:val="0"/>
        <w:autoSpaceDN w:val="0"/>
        <w:adjustRightInd w:val="0"/>
        <w:spacing w:after="0" w:line="240" w:lineRule="atLeast"/>
        <w:rPr>
          <w:rFonts w:ascii="Calibri" w:eastAsia="Calibri" w:hAnsi="Calibri" w:cs="Calibri"/>
          <w:color w:val="1A1A1A"/>
        </w:rPr>
      </w:pPr>
    </w:p>
    <w:p w:rsidR="005C32D0" w:rsidRPr="009E352A" w:rsidRDefault="00AD336D" w:rsidP="005C32D0">
      <w:pPr>
        <w:autoSpaceDE w:val="0"/>
        <w:autoSpaceDN w:val="0"/>
        <w:adjustRightInd w:val="0"/>
        <w:spacing w:after="0" w:line="240" w:lineRule="atLeast"/>
        <w:rPr>
          <w:rFonts w:ascii="Calibri" w:eastAsia="Calibri" w:hAnsi="Calibri" w:cs="Calibri"/>
          <w:i/>
          <w:color w:val="1A1A1A"/>
        </w:rPr>
      </w:pPr>
      <w:r w:rsidRPr="009E352A">
        <w:rPr>
          <w:rFonts w:ascii="Calibri" w:eastAsia="Calibri" w:hAnsi="Calibri" w:cs="Calibri"/>
          <w:color w:val="1A1A1A"/>
        </w:rPr>
        <w:t xml:space="preserve">Research Site: </w:t>
      </w:r>
      <w:proofErr w:type="spellStart"/>
      <w:r w:rsidRPr="009E352A">
        <w:rPr>
          <w:rFonts w:ascii="Calibri" w:eastAsia="Calibri" w:hAnsi="Calibri" w:cs="Calibri"/>
          <w:b/>
          <w:i/>
          <w:color w:val="1A1A1A"/>
        </w:rPr>
        <w:t>Endamohini</w:t>
      </w:r>
      <w:proofErr w:type="spellEnd"/>
      <w:r w:rsidR="007A0787">
        <w:rPr>
          <w:rFonts w:ascii="Calibri" w:eastAsia="Calibri" w:hAnsi="Calibri" w:cs="Calibri"/>
          <w:b/>
          <w:i/>
          <w:color w:val="1A1A1A"/>
        </w:rPr>
        <w:t xml:space="preserve">, </w:t>
      </w:r>
      <w:proofErr w:type="spellStart"/>
      <w:r w:rsidR="007A0787">
        <w:rPr>
          <w:rFonts w:ascii="Calibri" w:eastAsia="Calibri" w:hAnsi="Calibri" w:cs="Calibri"/>
          <w:b/>
          <w:i/>
          <w:color w:val="1A1A1A"/>
        </w:rPr>
        <w:t>Sinana</w:t>
      </w:r>
      <w:proofErr w:type="spellEnd"/>
      <w:r w:rsidR="007A0787">
        <w:rPr>
          <w:rFonts w:ascii="Calibri" w:eastAsia="Calibri" w:hAnsi="Calibri" w:cs="Calibri"/>
          <w:b/>
          <w:i/>
          <w:color w:val="1A1A1A"/>
        </w:rPr>
        <w:t xml:space="preserve">, </w:t>
      </w:r>
      <w:proofErr w:type="spellStart"/>
      <w:r w:rsidR="00B87B4E" w:rsidRPr="009E352A">
        <w:rPr>
          <w:rFonts w:ascii="Calibri" w:eastAsia="Calibri" w:hAnsi="Calibri" w:cs="Calibri"/>
          <w:b/>
          <w:i/>
          <w:color w:val="1A1A1A"/>
        </w:rPr>
        <w:t>Lemo</w:t>
      </w:r>
      <w:proofErr w:type="spellEnd"/>
      <w:r w:rsidR="00B87B4E" w:rsidRPr="009E352A">
        <w:rPr>
          <w:rFonts w:ascii="Calibri" w:eastAsia="Calibri" w:hAnsi="Calibri" w:cs="Calibri"/>
          <w:b/>
          <w:i/>
          <w:color w:val="1A1A1A"/>
        </w:rPr>
        <w:t xml:space="preserve"> and </w:t>
      </w:r>
      <w:proofErr w:type="spellStart"/>
      <w:r w:rsidR="00B87B4E" w:rsidRPr="009E352A">
        <w:rPr>
          <w:rFonts w:ascii="Calibri" w:eastAsia="Calibri" w:hAnsi="Calibri" w:cs="Calibri"/>
          <w:b/>
          <w:i/>
          <w:color w:val="1A1A1A"/>
        </w:rPr>
        <w:t>Debre</w:t>
      </w:r>
      <w:proofErr w:type="spellEnd"/>
      <w:r w:rsidR="00B87B4E" w:rsidRPr="009E352A">
        <w:rPr>
          <w:rFonts w:ascii="Calibri" w:eastAsia="Calibri" w:hAnsi="Calibri" w:cs="Calibri"/>
          <w:b/>
          <w:i/>
          <w:color w:val="1A1A1A"/>
        </w:rPr>
        <w:t xml:space="preserve"> </w:t>
      </w:r>
      <w:proofErr w:type="spellStart"/>
      <w:r w:rsidR="00B87B4E" w:rsidRPr="009E352A">
        <w:rPr>
          <w:rFonts w:ascii="Calibri" w:eastAsia="Calibri" w:hAnsi="Calibri" w:cs="Calibri"/>
          <w:b/>
          <w:i/>
          <w:color w:val="1A1A1A"/>
        </w:rPr>
        <w:t>Brehan</w:t>
      </w:r>
      <w:proofErr w:type="spellEnd"/>
    </w:p>
    <w:p w:rsidR="00577A3F" w:rsidRPr="009E352A" w:rsidRDefault="00577A3F" w:rsidP="005C32D0">
      <w:pPr>
        <w:autoSpaceDE w:val="0"/>
        <w:autoSpaceDN w:val="0"/>
        <w:adjustRightInd w:val="0"/>
        <w:spacing w:after="0" w:line="240" w:lineRule="atLeast"/>
        <w:rPr>
          <w:rFonts w:ascii="Calibri" w:eastAsia="Calibri" w:hAnsi="Calibri" w:cs="Calibri"/>
          <w:color w:val="1A1A1A"/>
        </w:rPr>
      </w:pPr>
    </w:p>
    <w:p w:rsidR="005C32D0" w:rsidRPr="009E352A" w:rsidRDefault="00AD336D" w:rsidP="005C32D0">
      <w:pPr>
        <w:autoSpaceDE w:val="0"/>
        <w:autoSpaceDN w:val="0"/>
        <w:adjustRightInd w:val="0"/>
        <w:spacing w:after="0" w:line="240" w:lineRule="atLeast"/>
        <w:rPr>
          <w:rFonts w:ascii="Calibri" w:eastAsia="Calibri" w:hAnsi="Calibri" w:cs="Calibri"/>
          <w:color w:val="1A1A1A"/>
        </w:rPr>
      </w:pPr>
      <w:r w:rsidRPr="009E352A">
        <w:rPr>
          <w:rFonts w:ascii="Calibri" w:eastAsia="Calibri" w:hAnsi="Calibri" w:cs="Calibri"/>
          <w:color w:val="1A1A1A"/>
        </w:rPr>
        <w:t xml:space="preserve">Place of Meeting: </w:t>
      </w:r>
      <w:r w:rsidR="00B87B4E" w:rsidRPr="009E352A">
        <w:rPr>
          <w:rFonts w:ascii="Calibri" w:eastAsia="Calibri" w:hAnsi="Calibri" w:cs="Calibri"/>
          <w:b/>
          <w:i/>
          <w:color w:val="1A1A1A"/>
        </w:rPr>
        <w:t>Respective</w:t>
      </w:r>
      <w:r w:rsidRPr="009E352A">
        <w:rPr>
          <w:rFonts w:ascii="Calibri" w:eastAsia="Calibri" w:hAnsi="Calibri" w:cs="Calibri"/>
          <w:b/>
          <w:i/>
          <w:color w:val="1A1A1A"/>
        </w:rPr>
        <w:t xml:space="preserve"> </w:t>
      </w:r>
      <w:proofErr w:type="spellStart"/>
      <w:r w:rsidRPr="009E352A">
        <w:rPr>
          <w:rFonts w:ascii="Calibri" w:eastAsia="Calibri" w:hAnsi="Calibri" w:cs="Calibri"/>
          <w:b/>
          <w:i/>
          <w:color w:val="1A1A1A"/>
        </w:rPr>
        <w:t>Wored</w:t>
      </w:r>
      <w:r w:rsidR="00577A3F" w:rsidRPr="009E352A">
        <w:rPr>
          <w:rFonts w:ascii="Calibri" w:eastAsia="Calibri" w:hAnsi="Calibri" w:cs="Calibri"/>
          <w:b/>
          <w:i/>
          <w:color w:val="1A1A1A"/>
        </w:rPr>
        <w:t>as</w:t>
      </w:r>
      <w:proofErr w:type="spellEnd"/>
    </w:p>
    <w:p w:rsidR="00577A3F" w:rsidRPr="009E352A" w:rsidRDefault="00577A3F" w:rsidP="005C32D0">
      <w:pPr>
        <w:autoSpaceDE w:val="0"/>
        <w:autoSpaceDN w:val="0"/>
        <w:adjustRightInd w:val="0"/>
        <w:spacing w:after="0" w:line="240" w:lineRule="atLeast"/>
        <w:rPr>
          <w:rFonts w:ascii="Calibri" w:eastAsia="Calibri" w:hAnsi="Calibri" w:cs="Calibri"/>
          <w:color w:val="1A1A1A"/>
        </w:rPr>
      </w:pPr>
    </w:p>
    <w:p w:rsidR="005C32D0" w:rsidRPr="009E352A" w:rsidRDefault="005C32D0" w:rsidP="005C32D0">
      <w:pPr>
        <w:autoSpaceDE w:val="0"/>
        <w:autoSpaceDN w:val="0"/>
        <w:adjustRightInd w:val="0"/>
        <w:spacing w:after="0" w:line="240" w:lineRule="atLeast"/>
        <w:rPr>
          <w:rFonts w:ascii="Calibri" w:eastAsia="Calibri" w:hAnsi="Calibri" w:cs="Calibri"/>
          <w:b/>
          <w:i/>
          <w:color w:val="1A1A1A"/>
        </w:rPr>
      </w:pPr>
      <w:r w:rsidRPr="009E352A">
        <w:rPr>
          <w:rFonts w:ascii="Calibri" w:eastAsia="Calibri" w:hAnsi="Calibri" w:cs="Calibri"/>
          <w:color w:val="1A1A1A"/>
        </w:rPr>
        <w:t>Level at which activity is held</w:t>
      </w:r>
      <w:r w:rsidRPr="002320EF">
        <w:rPr>
          <w:rFonts w:ascii="Calibri" w:eastAsia="Calibri" w:hAnsi="Calibri" w:cs="Calibri"/>
          <w:color w:val="1A1A1A"/>
        </w:rPr>
        <w:t>: Strategic/Operational</w:t>
      </w:r>
      <w:r w:rsidR="002320EF">
        <w:rPr>
          <w:rFonts w:ascii="Calibri" w:eastAsia="Calibri" w:hAnsi="Calibri" w:cs="Calibri"/>
          <w:b/>
          <w:color w:val="1A1A1A"/>
        </w:rPr>
        <w:t>-</w:t>
      </w:r>
      <w:r w:rsidR="00AD336D" w:rsidRPr="009E352A">
        <w:rPr>
          <w:rFonts w:ascii="Calibri" w:eastAsia="Calibri" w:hAnsi="Calibri" w:cs="Calibri"/>
          <w:b/>
          <w:color w:val="1A1A1A"/>
        </w:rPr>
        <w:t xml:space="preserve"> </w:t>
      </w:r>
      <w:r w:rsidR="00AD336D" w:rsidRPr="009E352A">
        <w:rPr>
          <w:rFonts w:ascii="Calibri" w:eastAsia="Calibri" w:hAnsi="Calibri" w:cs="Calibri"/>
          <w:b/>
          <w:i/>
          <w:color w:val="1A1A1A"/>
        </w:rPr>
        <w:t>Strategic/</w:t>
      </w:r>
      <w:proofErr w:type="spellStart"/>
      <w:r w:rsidR="00AD336D" w:rsidRPr="009E352A">
        <w:rPr>
          <w:rFonts w:ascii="Calibri" w:eastAsia="Calibri" w:hAnsi="Calibri" w:cs="Calibri"/>
          <w:b/>
          <w:i/>
          <w:color w:val="1A1A1A"/>
        </w:rPr>
        <w:t>Woreda</w:t>
      </w:r>
      <w:proofErr w:type="spellEnd"/>
      <w:r w:rsidR="00AD336D" w:rsidRPr="009E352A">
        <w:rPr>
          <w:rFonts w:ascii="Calibri" w:eastAsia="Calibri" w:hAnsi="Calibri" w:cs="Calibri"/>
          <w:b/>
          <w:i/>
          <w:color w:val="1A1A1A"/>
        </w:rPr>
        <w:t>/</w:t>
      </w:r>
    </w:p>
    <w:p w:rsidR="006B4E66" w:rsidRPr="009E352A" w:rsidRDefault="006B4E66" w:rsidP="005C32D0">
      <w:pPr>
        <w:autoSpaceDE w:val="0"/>
        <w:autoSpaceDN w:val="0"/>
        <w:adjustRightInd w:val="0"/>
        <w:spacing w:after="0" w:line="240" w:lineRule="atLeast"/>
        <w:rPr>
          <w:rFonts w:ascii="Calibri" w:eastAsia="Calibri" w:hAnsi="Calibri" w:cs="Calibri"/>
          <w:b/>
          <w:i/>
          <w:color w:val="1A1A1A"/>
        </w:rPr>
      </w:pPr>
    </w:p>
    <w:p w:rsidR="006B4E66" w:rsidRPr="009E352A" w:rsidRDefault="006B4E66" w:rsidP="005C32D0">
      <w:pPr>
        <w:autoSpaceDE w:val="0"/>
        <w:autoSpaceDN w:val="0"/>
        <w:adjustRightInd w:val="0"/>
        <w:spacing w:after="0" w:line="240" w:lineRule="atLeast"/>
        <w:rPr>
          <w:rFonts w:ascii="Calibri" w:eastAsia="Calibri" w:hAnsi="Calibri" w:cs="Calibri"/>
          <w:color w:val="1A1A1A"/>
        </w:rPr>
      </w:pPr>
      <w:r w:rsidRPr="009E352A">
        <w:rPr>
          <w:rFonts w:ascii="Calibri" w:eastAsia="Calibri" w:hAnsi="Calibri" w:cs="Calibri"/>
          <w:color w:val="1A1A1A"/>
        </w:rPr>
        <w:t xml:space="preserve">Date of the activity: </w:t>
      </w:r>
      <w:r w:rsidRPr="009E352A">
        <w:rPr>
          <w:rFonts w:ascii="Calibri" w:eastAsia="Calibri" w:hAnsi="Calibri" w:cs="Calibri"/>
          <w:b/>
          <w:color w:val="1A1A1A"/>
        </w:rPr>
        <w:t>February-March, 2014</w:t>
      </w:r>
    </w:p>
    <w:p w:rsidR="005C32D0" w:rsidRPr="009E352A" w:rsidRDefault="005C32D0" w:rsidP="005C32D0">
      <w:pPr>
        <w:autoSpaceDE w:val="0"/>
        <w:autoSpaceDN w:val="0"/>
        <w:adjustRightInd w:val="0"/>
        <w:spacing w:after="0" w:line="240" w:lineRule="auto"/>
        <w:rPr>
          <w:rFonts w:ascii="Calibri" w:eastAsia="Calibri" w:hAnsi="Calibri" w:cs="Calibri"/>
          <w:color w:val="1A1A1A"/>
        </w:rPr>
      </w:pPr>
    </w:p>
    <w:tbl>
      <w:tblPr>
        <w:tblStyle w:val="TableGrid"/>
        <w:tblW w:w="11700" w:type="dxa"/>
        <w:tblInd w:w="-972" w:type="dxa"/>
        <w:tblLook w:val="04A0" w:firstRow="1" w:lastRow="0" w:firstColumn="1" w:lastColumn="0" w:noHBand="0" w:noVBand="1"/>
      </w:tblPr>
      <w:tblGrid>
        <w:gridCol w:w="1800"/>
        <w:gridCol w:w="2250"/>
        <w:gridCol w:w="1260"/>
        <w:gridCol w:w="6390"/>
      </w:tblGrid>
      <w:tr w:rsidR="005C32D0" w:rsidRPr="005C32D0" w:rsidTr="00FA7A7A">
        <w:tc>
          <w:tcPr>
            <w:tcW w:w="1800" w:type="dxa"/>
          </w:tcPr>
          <w:p w:rsidR="005C32D0" w:rsidRPr="005C32D0" w:rsidRDefault="005C32D0" w:rsidP="005C32D0">
            <w:pPr>
              <w:spacing w:after="0" w:line="240" w:lineRule="auto"/>
              <w:rPr>
                <w:rFonts w:ascii="Calibri" w:eastAsia="Calibri" w:hAnsi="Calibri" w:cs="Calibri"/>
                <w:b/>
              </w:rPr>
            </w:pPr>
            <w:r w:rsidRPr="005C32D0">
              <w:rPr>
                <w:rFonts w:ascii="Calibri" w:eastAsia="Calibri" w:hAnsi="Calibri" w:cs="Calibri"/>
                <w:b/>
                <w:sz w:val="18"/>
                <w:szCs w:val="18"/>
              </w:rPr>
              <w:t xml:space="preserve">Characteristic </w:t>
            </w:r>
          </w:p>
        </w:tc>
        <w:tc>
          <w:tcPr>
            <w:tcW w:w="2250" w:type="dxa"/>
          </w:tcPr>
          <w:p w:rsidR="005C32D0" w:rsidRPr="005C32D0" w:rsidRDefault="005C32D0" w:rsidP="005C32D0">
            <w:pPr>
              <w:spacing w:after="0" w:line="240" w:lineRule="auto"/>
              <w:rPr>
                <w:rFonts w:ascii="Calibri" w:eastAsia="Calibri" w:hAnsi="Calibri" w:cs="Calibri"/>
                <w:b/>
              </w:rPr>
            </w:pPr>
            <w:r w:rsidRPr="005C32D0">
              <w:rPr>
                <w:rFonts w:ascii="Calibri" w:eastAsia="Calibri" w:hAnsi="Calibri" w:cs="Calibri"/>
                <w:b/>
                <w:sz w:val="18"/>
                <w:szCs w:val="18"/>
              </w:rPr>
              <w:t xml:space="preserve"> Levels</w:t>
            </w:r>
          </w:p>
        </w:tc>
        <w:tc>
          <w:tcPr>
            <w:tcW w:w="1260" w:type="dxa"/>
          </w:tcPr>
          <w:p w:rsidR="005C32D0" w:rsidRPr="005C32D0" w:rsidRDefault="005C32D0" w:rsidP="005C32D0">
            <w:pPr>
              <w:autoSpaceDE w:val="0"/>
              <w:autoSpaceDN w:val="0"/>
              <w:adjustRightInd w:val="0"/>
              <w:spacing w:after="0" w:line="240" w:lineRule="auto"/>
              <w:rPr>
                <w:rFonts w:ascii="Calibri" w:eastAsia="Calibri" w:hAnsi="Calibri" w:cs="Calibri"/>
                <w:b/>
                <w:sz w:val="18"/>
                <w:szCs w:val="18"/>
              </w:rPr>
            </w:pPr>
            <w:r w:rsidRPr="005C32D0">
              <w:rPr>
                <w:rFonts w:ascii="Calibri" w:eastAsia="Calibri" w:hAnsi="Calibri" w:cs="Calibri"/>
                <w:b/>
                <w:sz w:val="18"/>
                <w:szCs w:val="18"/>
              </w:rPr>
              <w:t>Category where IP</w:t>
            </w:r>
          </w:p>
          <w:p w:rsidR="005C32D0" w:rsidRPr="005C32D0" w:rsidRDefault="005C32D0" w:rsidP="005C32D0">
            <w:pPr>
              <w:autoSpaceDE w:val="0"/>
              <w:autoSpaceDN w:val="0"/>
              <w:adjustRightInd w:val="0"/>
              <w:spacing w:after="0" w:line="240" w:lineRule="auto"/>
              <w:rPr>
                <w:rFonts w:ascii="Calibri" w:eastAsia="Calibri" w:hAnsi="Calibri" w:cs="Calibri"/>
                <w:b/>
                <w:color w:val="1A1A1A"/>
                <w:sz w:val="20"/>
                <w:szCs w:val="20"/>
              </w:rPr>
            </w:pPr>
            <w:r w:rsidRPr="005C32D0">
              <w:rPr>
                <w:rFonts w:ascii="Calibri" w:eastAsia="Calibri" w:hAnsi="Calibri" w:cs="Calibri"/>
                <w:b/>
                <w:sz w:val="18"/>
                <w:szCs w:val="18"/>
              </w:rPr>
              <w:t>falls</w:t>
            </w:r>
          </w:p>
        </w:tc>
        <w:tc>
          <w:tcPr>
            <w:tcW w:w="6390" w:type="dxa"/>
          </w:tcPr>
          <w:p w:rsidR="005C32D0" w:rsidRPr="005C32D0" w:rsidRDefault="005C32D0" w:rsidP="005C32D0">
            <w:pPr>
              <w:autoSpaceDE w:val="0"/>
              <w:autoSpaceDN w:val="0"/>
              <w:adjustRightInd w:val="0"/>
              <w:spacing w:after="0" w:line="240" w:lineRule="auto"/>
              <w:rPr>
                <w:rFonts w:ascii="Calibri" w:eastAsia="Calibri" w:hAnsi="Calibri" w:cs="Calibri"/>
                <w:b/>
                <w:color w:val="1A1A1A"/>
                <w:sz w:val="20"/>
                <w:szCs w:val="20"/>
              </w:rPr>
            </w:pPr>
            <w:r w:rsidRPr="005C32D0">
              <w:rPr>
                <w:rFonts w:ascii="Calibri" w:eastAsia="Calibri" w:hAnsi="Calibri" w:cs="Calibri"/>
                <w:b/>
                <w:sz w:val="18"/>
                <w:szCs w:val="18"/>
              </w:rPr>
              <w:t>Remarks/explain</w:t>
            </w:r>
          </w:p>
        </w:tc>
      </w:tr>
      <w:tr w:rsidR="004F6EEE" w:rsidRPr="005C32D0" w:rsidTr="00FA7A7A">
        <w:trPr>
          <w:trHeight w:val="638"/>
        </w:trPr>
        <w:tc>
          <w:tcPr>
            <w:tcW w:w="1800" w:type="dxa"/>
          </w:tcPr>
          <w:p w:rsidR="004F6EEE" w:rsidRPr="005C32D0" w:rsidRDefault="004F6EEE" w:rsidP="005C32D0">
            <w:pPr>
              <w:autoSpaceDE w:val="0"/>
              <w:autoSpaceDN w:val="0"/>
              <w:adjustRightInd w:val="0"/>
              <w:spacing w:after="0" w:line="240" w:lineRule="auto"/>
              <w:rPr>
                <w:rFonts w:ascii="Calibri" w:eastAsia="Calibri" w:hAnsi="Calibri" w:cs="Calibri"/>
                <w:sz w:val="18"/>
                <w:szCs w:val="18"/>
              </w:rPr>
            </w:pPr>
            <w:r w:rsidRPr="005C32D0">
              <w:rPr>
                <w:rFonts w:ascii="Calibri" w:eastAsia="Calibri" w:hAnsi="Calibri" w:cs="Calibri"/>
                <w:sz w:val="18"/>
                <w:szCs w:val="18"/>
              </w:rPr>
              <w:t>How has the IP been</w:t>
            </w:r>
          </w:p>
          <w:p w:rsidR="004F6EEE" w:rsidRPr="005C32D0" w:rsidRDefault="004F6EEE" w:rsidP="005C32D0">
            <w:pPr>
              <w:autoSpaceDE w:val="0"/>
              <w:autoSpaceDN w:val="0"/>
              <w:adjustRightInd w:val="0"/>
              <w:spacing w:after="0" w:line="240" w:lineRule="auto"/>
              <w:rPr>
                <w:rFonts w:ascii="Calibri" w:eastAsia="Calibri" w:hAnsi="Calibri" w:cs="Calibri"/>
                <w:color w:val="1A1A1A"/>
                <w:sz w:val="20"/>
                <w:szCs w:val="20"/>
              </w:rPr>
            </w:pPr>
            <w:r w:rsidRPr="005C32D0">
              <w:rPr>
                <w:rFonts w:ascii="Calibri" w:eastAsia="Calibri" w:hAnsi="Calibri" w:cs="Calibri"/>
                <w:sz w:val="18"/>
                <w:szCs w:val="18"/>
              </w:rPr>
              <w:t>formed (Origin)</w:t>
            </w:r>
          </w:p>
        </w:tc>
        <w:tc>
          <w:tcPr>
            <w:tcW w:w="2250" w:type="dxa"/>
          </w:tcPr>
          <w:p w:rsidR="004F6EEE" w:rsidRPr="005C32D0" w:rsidRDefault="004F6EEE" w:rsidP="005C32D0">
            <w:pPr>
              <w:autoSpaceDE w:val="0"/>
              <w:autoSpaceDN w:val="0"/>
              <w:adjustRightInd w:val="0"/>
              <w:spacing w:after="0" w:line="240" w:lineRule="auto"/>
              <w:rPr>
                <w:rFonts w:ascii="Calibri" w:eastAsia="Calibri" w:hAnsi="Calibri" w:cs="Calibri"/>
                <w:sz w:val="18"/>
                <w:szCs w:val="18"/>
              </w:rPr>
            </w:pPr>
            <w:r w:rsidRPr="005C32D0">
              <w:rPr>
                <w:rFonts w:ascii="Calibri" w:eastAsia="Calibri" w:hAnsi="Calibri" w:cs="Calibri"/>
                <w:sz w:val="18"/>
                <w:szCs w:val="18"/>
              </w:rPr>
              <w:t>IP started from scratch</w:t>
            </w:r>
          </w:p>
        </w:tc>
        <w:tc>
          <w:tcPr>
            <w:tcW w:w="1260" w:type="dxa"/>
          </w:tcPr>
          <w:p w:rsidR="004F6EEE" w:rsidRPr="009B473D" w:rsidRDefault="004F6EEE" w:rsidP="009B473D">
            <w:pPr>
              <w:pStyle w:val="ListParagraph"/>
              <w:numPr>
                <w:ilvl w:val="0"/>
                <w:numId w:val="1"/>
              </w:numPr>
              <w:autoSpaceDE w:val="0"/>
              <w:autoSpaceDN w:val="0"/>
              <w:adjustRightInd w:val="0"/>
              <w:spacing w:after="0" w:line="240" w:lineRule="auto"/>
              <w:rPr>
                <w:rFonts w:ascii="Calibri" w:eastAsia="Calibri" w:hAnsi="Calibri" w:cs="Calibri"/>
                <w:color w:val="1A1A1A"/>
                <w:sz w:val="20"/>
                <w:szCs w:val="20"/>
              </w:rPr>
            </w:pPr>
          </w:p>
        </w:tc>
        <w:tc>
          <w:tcPr>
            <w:tcW w:w="6390" w:type="dxa"/>
            <w:vMerge w:val="restart"/>
          </w:tcPr>
          <w:p w:rsidR="004F6EEE" w:rsidRDefault="004F6EEE" w:rsidP="005C32D0">
            <w:pPr>
              <w:autoSpaceDE w:val="0"/>
              <w:autoSpaceDN w:val="0"/>
              <w:adjustRightInd w:val="0"/>
              <w:spacing w:after="0" w:line="240" w:lineRule="auto"/>
              <w:rPr>
                <w:rFonts w:ascii="Calibri" w:eastAsia="Calibri" w:hAnsi="Calibri" w:cs="Calibri"/>
                <w:i/>
                <w:color w:val="1A1A1A"/>
                <w:sz w:val="20"/>
                <w:szCs w:val="20"/>
              </w:rPr>
            </w:pPr>
            <w:r>
              <w:rPr>
                <w:rFonts w:cstheme="minorHAnsi"/>
                <w:color w:val="1A1A1A"/>
                <w:sz w:val="20"/>
                <w:szCs w:val="20"/>
              </w:rPr>
              <w:t>Briefly explain the process of establishing the IP in 150 words</w:t>
            </w:r>
          </w:p>
          <w:p w:rsidR="009A3AFF" w:rsidRDefault="009A3AFF" w:rsidP="00FA7A7A">
            <w:pPr>
              <w:autoSpaceDE w:val="0"/>
              <w:autoSpaceDN w:val="0"/>
              <w:adjustRightInd w:val="0"/>
              <w:spacing w:after="0" w:line="240" w:lineRule="auto"/>
              <w:rPr>
                <w:rFonts w:ascii="Calibri" w:eastAsia="Calibri" w:hAnsi="Calibri" w:cs="Calibri"/>
                <w:i/>
                <w:color w:val="1A1A1A"/>
                <w:sz w:val="20"/>
                <w:szCs w:val="20"/>
              </w:rPr>
            </w:pPr>
          </w:p>
          <w:p w:rsidR="004F6EEE" w:rsidRPr="009A3AFF" w:rsidRDefault="00FA7A7A" w:rsidP="00FA7A7A">
            <w:pPr>
              <w:autoSpaceDE w:val="0"/>
              <w:autoSpaceDN w:val="0"/>
              <w:adjustRightInd w:val="0"/>
              <w:spacing w:after="0" w:line="240" w:lineRule="auto"/>
              <w:rPr>
                <w:rFonts w:ascii="Calibri" w:eastAsia="Calibri" w:hAnsi="Calibri" w:cs="Calibri"/>
                <w:b/>
                <w:i/>
                <w:color w:val="1A1A1A"/>
                <w:sz w:val="20"/>
                <w:szCs w:val="20"/>
              </w:rPr>
            </w:pPr>
            <w:r w:rsidRPr="009A3AFF">
              <w:rPr>
                <w:rFonts w:ascii="Calibri" w:eastAsia="Calibri" w:hAnsi="Calibri" w:cs="Calibri"/>
                <w:b/>
                <w:i/>
                <w:color w:val="1A1A1A"/>
                <w:sz w:val="20"/>
                <w:szCs w:val="20"/>
              </w:rPr>
              <w:t>All</w:t>
            </w:r>
            <w:r w:rsidR="00BB5D37" w:rsidRPr="009A3AFF">
              <w:rPr>
                <w:rFonts w:ascii="Calibri" w:eastAsia="Calibri" w:hAnsi="Calibri" w:cs="Calibri"/>
                <w:b/>
                <w:i/>
                <w:color w:val="1A1A1A"/>
                <w:sz w:val="20"/>
                <w:szCs w:val="20"/>
              </w:rPr>
              <w:t xml:space="preserve"> IP</w:t>
            </w:r>
            <w:r w:rsidRPr="009A3AFF">
              <w:rPr>
                <w:rFonts w:ascii="Calibri" w:eastAsia="Calibri" w:hAnsi="Calibri" w:cs="Calibri"/>
                <w:b/>
                <w:i/>
                <w:color w:val="1A1A1A"/>
                <w:sz w:val="20"/>
                <w:szCs w:val="20"/>
              </w:rPr>
              <w:t>s</w:t>
            </w:r>
            <w:r w:rsidR="00BB5D37" w:rsidRPr="009A3AFF">
              <w:rPr>
                <w:rFonts w:ascii="Calibri" w:eastAsia="Calibri" w:hAnsi="Calibri" w:cs="Calibri"/>
                <w:b/>
                <w:i/>
                <w:color w:val="1A1A1A"/>
                <w:sz w:val="20"/>
                <w:szCs w:val="20"/>
              </w:rPr>
              <w:t xml:space="preserve"> </w:t>
            </w:r>
            <w:r w:rsidRPr="009A3AFF">
              <w:rPr>
                <w:rFonts w:ascii="Calibri" w:eastAsia="Calibri" w:hAnsi="Calibri" w:cs="Calibri"/>
                <w:b/>
                <w:i/>
                <w:color w:val="1A1A1A"/>
                <w:sz w:val="20"/>
                <w:szCs w:val="20"/>
              </w:rPr>
              <w:t xml:space="preserve">in all the research sites </w:t>
            </w:r>
            <w:r w:rsidR="00BB5D37" w:rsidRPr="009A3AFF">
              <w:rPr>
                <w:rFonts w:ascii="Calibri" w:eastAsia="Calibri" w:hAnsi="Calibri" w:cs="Calibri"/>
                <w:b/>
                <w:i/>
                <w:color w:val="1A1A1A"/>
                <w:sz w:val="20"/>
                <w:szCs w:val="20"/>
              </w:rPr>
              <w:t>were established</w:t>
            </w:r>
            <w:r w:rsidRPr="009A3AFF">
              <w:rPr>
                <w:rFonts w:ascii="Calibri" w:eastAsia="Calibri" w:hAnsi="Calibri" w:cs="Calibri"/>
                <w:b/>
                <w:i/>
                <w:color w:val="1A1A1A"/>
                <w:sz w:val="20"/>
                <w:szCs w:val="20"/>
              </w:rPr>
              <w:t xml:space="preserve"> from the scratch w</w:t>
            </w:r>
            <w:r w:rsidR="009E352A">
              <w:rPr>
                <w:rFonts w:ascii="Calibri" w:eastAsia="Calibri" w:hAnsi="Calibri" w:cs="Calibri"/>
                <w:b/>
                <w:i/>
                <w:color w:val="1A1A1A"/>
                <w:sz w:val="20"/>
                <w:szCs w:val="20"/>
              </w:rPr>
              <w:t xml:space="preserve">ith a participatory stakeholder </w:t>
            </w:r>
            <w:r w:rsidRPr="009A3AFF">
              <w:rPr>
                <w:rFonts w:ascii="Calibri" w:eastAsia="Calibri" w:hAnsi="Calibri" w:cs="Calibri"/>
                <w:b/>
                <w:i/>
                <w:color w:val="1A1A1A"/>
                <w:sz w:val="20"/>
                <w:szCs w:val="20"/>
              </w:rPr>
              <w:t xml:space="preserve">analysis. Potential IP members jointly identified by ILRI and local partners were listed and endorsed on the first establishment meeting. Local institutions that were agreed to </w:t>
            </w:r>
            <w:r w:rsidRPr="009A3AFF">
              <w:rPr>
                <w:rFonts w:ascii="Calibri" w:eastAsia="Calibri" w:hAnsi="Calibri" w:cs="Calibri"/>
                <w:b/>
                <w:color w:val="1A1A1A"/>
                <w:sz w:val="20"/>
                <w:szCs w:val="20"/>
              </w:rPr>
              <w:t xml:space="preserve">be </w:t>
            </w:r>
            <w:r w:rsidRPr="009A3AFF">
              <w:rPr>
                <w:rFonts w:cstheme="minorHAnsi"/>
                <w:b/>
                <w:i/>
                <w:sz w:val="18"/>
                <w:szCs w:val="18"/>
              </w:rPr>
              <w:t>potential members but were no</w:t>
            </w:r>
            <w:r w:rsidR="00906829" w:rsidRPr="009A3AFF">
              <w:rPr>
                <w:rFonts w:cstheme="minorHAnsi"/>
                <w:b/>
                <w:i/>
                <w:sz w:val="18"/>
                <w:szCs w:val="18"/>
              </w:rPr>
              <w:t>t represented</w:t>
            </w:r>
            <w:r w:rsidRPr="009A3AFF">
              <w:rPr>
                <w:rFonts w:cstheme="minorHAnsi"/>
                <w:b/>
                <w:i/>
                <w:sz w:val="18"/>
                <w:szCs w:val="18"/>
              </w:rPr>
              <w:t xml:space="preserve"> on the establishment meeting were </w:t>
            </w:r>
            <w:r w:rsidR="00906829" w:rsidRPr="009A3AFF">
              <w:rPr>
                <w:rFonts w:cstheme="minorHAnsi"/>
                <w:b/>
                <w:i/>
                <w:sz w:val="18"/>
                <w:szCs w:val="18"/>
              </w:rPr>
              <w:t xml:space="preserve">agreed to be </w:t>
            </w:r>
            <w:r w:rsidRPr="009A3AFF">
              <w:rPr>
                <w:rFonts w:cstheme="minorHAnsi"/>
                <w:b/>
                <w:i/>
                <w:sz w:val="18"/>
                <w:szCs w:val="18"/>
              </w:rPr>
              <w:t>contacted</w:t>
            </w:r>
            <w:r w:rsidRPr="009A3AFF">
              <w:rPr>
                <w:rFonts w:cstheme="minorHAnsi"/>
                <w:b/>
                <w:sz w:val="18"/>
                <w:szCs w:val="18"/>
              </w:rPr>
              <w:t xml:space="preserve"> </w:t>
            </w:r>
            <w:r w:rsidR="00906829" w:rsidRPr="009A3AFF">
              <w:rPr>
                <w:rFonts w:cstheme="minorHAnsi"/>
                <w:b/>
                <w:sz w:val="18"/>
                <w:szCs w:val="18"/>
              </w:rPr>
              <w:t xml:space="preserve">after </w:t>
            </w:r>
            <w:r w:rsidR="00906829" w:rsidRPr="009A3AFF">
              <w:rPr>
                <w:rFonts w:cstheme="minorHAnsi"/>
                <w:b/>
                <w:i/>
                <w:sz w:val="18"/>
                <w:szCs w:val="18"/>
              </w:rPr>
              <w:t>the establishment meeting. Terms of reference (</w:t>
            </w:r>
            <w:proofErr w:type="spellStart"/>
            <w:r w:rsidR="00906829" w:rsidRPr="009A3AFF">
              <w:rPr>
                <w:rFonts w:cstheme="minorHAnsi"/>
                <w:b/>
                <w:i/>
                <w:sz w:val="18"/>
                <w:szCs w:val="18"/>
              </w:rPr>
              <w:t>ToR</w:t>
            </w:r>
            <w:proofErr w:type="spellEnd"/>
            <w:r w:rsidR="00906829" w:rsidRPr="009A3AFF">
              <w:rPr>
                <w:rFonts w:cstheme="minorHAnsi"/>
                <w:b/>
                <w:i/>
                <w:sz w:val="18"/>
                <w:szCs w:val="18"/>
              </w:rPr>
              <w:t xml:space="preserve">) </w:t>
            </w:r>
            <w:r w:rsidR="008B50AD" w:rsidRPr="009A3AFF">
              <w:rPr>
                <w:rFonts w:cstheme="minorHAnsi"/>
                <w:b/>
                <w:i/>
                <w:sz w:val="18"/>
                <w:szCs w:val="18"/>
              </w:rPr>
              <w:t>that outlines the IP structure</w:t>
            </w:r>
            <w:r w:rsidR="008B50AD" w:rsidRPr="00C73992">
              <w:rPr>
                <w:rFonts w:cstheme="minorHAnsi"/>
                <w:b/>
                <w:i/>
                <w:sz w:val="18"/>
                <w:szCs w:val="18"/>
              </w:rPr>
              <w:t xml:space="preserve">, purpose and function, and the </w:t>
            </w:r>
            <w:r w:rsidR="009A3AFF" w:rsidRPr="00C73992">
              <w:rPr>
                <w:rFonts w:cstheme="minorHAnsi"/>
                <w:b/>
                <w:i/>
                <w:sz w:val="18"/>
                <w:szCs w:val="18"/>
              </w:rPr>
              <w:t>members’</w:t>
            </w:r>
            <w:r w:rsidR="008B50AD" w:rsidRPr="00C73992">
              <w:rPr>
                <w:rFonts w:cstheme="minorHAnsi"/>
                <w:b/>
                <w:i/>
                <w:sz w:val="18"/>
                <w:szCs w:val="18"/>
              </w:rPr>
              <w:t xml:space="preserve"> role was developed </w:t>
            </w:r>
            <w:r w:rsidR="009A3AFF" w:rsidRPr="00C73992">
              <w:rPr>
                <w:rFonts w:cstheme="minorHAnsi"/>
                <w:b/>
                <w:i/>
                <w:sz w:val="18"/>
                <w:szCs w:val="18"/>
              </w:rPr>
              <w:t>and</w:t>
            </w:r>
            <w:r w:rsidR="008B50AD" w:rsidRPr="00C73992">
              <w:rPr>
                <w:rFonts w:cstheme="minorHAnsi"/>
                <w:b/>
                <w:i/>
                <w:sz w:val="18"/>
                <w:szCs w:val="18"/>
              </w:rPr>
              <w:t xml:space="preserve"> dispatched to each member institution.</w:t>
            </w:r>
            <w:r w:rsidR="009A3AFF" w:rsidRPr="00C73992">
              <w:rPr>
                <w:rFonts w:cstheme="minorHAnsi"/>
                <w:b/>
                <w:i/>
                <w:sz w:val="18"/>
                <w:szCs w:val="18"/>
              </w:rPr>
              <w:t xml:space="preserve"> It was on the establishment meeting that institution</w:t>
            </w:r>
            <w:r w:rsidR="00C73992">
              <w:rPr>
                <w:rFonts w:cstheme="minorHAnsi"/>
                <w:b/>
                <w:i/>
                <w:sz w:val="18"/>
                <w:szCs w:val="18"/>
              </w:rPr>
              <w:t>al</w:t>
            </w:r>
            <w:r w:rsidR="009A3AFF" w:rsidRPr="00C73992">
              <w:rPr>
                <w:rFonts w:cstheme="minorHAnsi"/>
                <w:b/>
                <w:i/>
                <w:sz w:val="18"/>
                <w:szCs w:val="18"/>
              </w:rPr>
              <w:t xml:space="preserve"> representatives (IP members) selection was initia</w:t>
            </w:r>
            <w:r w:rsidR="00B033BB">
              <w:rPr>
                <w:rFonts w:cstheme="minorHAnsi"/>
                <w:b/>
                <w:i/>
                <w:sz w:val="18"/>
                <w:szCs w:val="18"/>
              </w:rPr>
              <w:t>ted but the process was</w:t>
            </w:r>
            <w:r w:rsidR="009A3AFF" w:rsidRPr="00C73992">
              <w:rPr>
                <w:rFonts w:cstheme="minorHAnsi"/>
                <w:b/>
                <w:i/>
                <w:sz w:val="18"/>
                <w:szCs w:val="18"/>
              </w:rPr>
              <w:t xml:space="preserve"> assumed to continue as we expect new partnership and member turnover.</w:t>
            </w:r>
            <w:r w:rsidR="009A3AFF" w:rsidRPr="009A3AFF">
              <w:rPr>
                <w:rFonts w:cstheme="minorHAnsi"/>
                <w:b/>
                <w:sz w:val="18"/>
                <w:szCs w:val="18"/>
              </w:rPr>
              <w:t xml:space="preserve">   </w:t>
            </w:r>
            <w:r w:rsidRPr="009A3AFF">
              <w:rPr>
                <w:rFonts w:ascii="Calibri" w:eastAsia="Calibri" w:hAnsi="Calibri" w:cs="Calibri"/>
                <w:b/>
                <w:i/>
                <w:color w:val="1A1A1A"/>
                <w:sz w:val="20"/>
                <w:szCs w:val="20"/>
              </w:rPr>
              <w:t xml:space="preserve">  </w:t>
            </w:r>
            <w:r w:rsidR="00BB5D37" w:rsidRPr="009A3AFF">
              <w:rPr>
                <w:rFonts w:ascii="Calibri" w:eastAsia="Calibri" w:hAnsi="Calibri" w:cs="Calibri"/>
                <w:b/>
                <w:i/>
                <w:color w:val="1A1A1A"/>
                <w:sz w:val="20"/>
                <w:szCs w:val="20"/>
              </w:rPr>
              <w:t xml:space="preserve"> </w:t>
            </w:r>
          </w:p>
        </w:tc>
      </w:tr>
      <w:tr w:rsidR="004F6EEE" w:rsidRPr="005C32D0" w:rsidTr="00FA7A7A">
        <w:tc>
          <w:tcPr>
            <w:tcW w:w="1800" w:type="dxa"/>
          </w:tcPr>
          <w:p w:rsidR="004F6EEE" w:rsidRPr="005C32D0" w:rsidRDefault="004F6EEE" w:rsidP="005C32D0">
            <w:pPr>
              <w:autoSpaceDE w:val="0"/>
              <w:autoSpaceDN w:val="0"/>
              <w:adjustRightInd w:val="0"/>
              <w:spacing w:after="0" w:line="240" w:lineRule="auto"/>
              <w:rPr>
                <w:rFonts w:ascii="Calibri" w:eastAsia="Calibri" w:hAnsi="Calibri" w:cs="Calibri"/>
                <w:color w:val="1A1A1A"/>
                <w:sz w:val="20"/>
                <w:szCs w:val="20"/>
              </w:rPr>
            </w:pPr>
          </w:p>
        </w:tc>
        <w:tc>
          <w:tcPr>
            <w:tcW w:w="2250" w:type="dxa"/>
          </w:tcPr>
          <w:p w:rsidR="004F6EEE" w:rsidRPr="005C32D0" w:rsidRDefault="004F6EEE" w:rsidP="005C32D0">
            <w:pPr>
              <w:autoSpaceDE w:val="0"/>
              <w:autoSpaceDN w:val="0"/>
              <w:adjustRightInd w:val="0"/>
              <w:spacing w:after="0" w:line="240" w:lineRule="auto"/>
              <w:rPr>
                <w:rFonts w:ascii="Calibri" w:eastAsia="Calibri" w:hAnsi="Calibri" w:cs="Calibri"/>
                <w:sz w:val="18"/>
                <w:szCs w:val="18"/>
              </w:rPr>
            </w:pPr>
            <w:r w:rsidRPr="005C32D0">
              <w:rPr>
                <w:rFonts w:ascii="Calibri" w:eastAsia="Calibri" w:hAnsi="Calibri" w:cs="Calibri"/>
                <w:sz w:val="18"/>
                <w:szCs w:val="18"/>
              </w:rPr>
              <w:t>IP builds on existing networks (e.g. previous IPs, government/community structures)</w:t>
            </w:r>
          </w:p>
          <w:p w:rsidR="004F6EEE" w:rsidRPr="005C32D0" w:rsidRDefault="004F6EEE" w:rsidP="005C32D0">
            <w:pPr>
              <w:autoSpaceDE w:val="0"/>
              <w:autoSpaceDN w:val="0"/>
              <w:adjustRightInd w:val="0"/>
              <w:spacing w:after="0" w:line="240" w:lineRule="auto"/>
              <w:rPr>
                <w:rFonts w:ascii="Calibri" w:eastAsia="Calibri" w:hAnsi="Calibri" w:cs="Calibri"/>
                <w:sz w:val="18"/>
                <w:szCs w:val="18"/>
              </w:rPr>
            </w:pPr>
          </w:p>
          <w:p w:rsidR="004F6EEE" w:rsidRPr="005C32D0" w:rsidRDefault="004F6EEE" w:rsidP="005C32D0">
            <w:pPr>
              <w:autoSpaceDE w:val="0"/>
              <w:autoSpaceDN w:val="0"/>
              <w:adjustRightInd w:val="0"/>
              <w:spacing w:after="0" w:line="240" w:lineRule="auto"/>
              <w:rPr>
                <w:rFonts w:ascii="Calibri" w:eastAsia="Calibri" w:hAnsi="Calibri" w:cs="Calibri"/>
                <w:sz w:val="18"/>
                <w:szCs w:val="18"/>
              </w:rPr>
            </w:pPr>
          </w:p>
        </w:tc>
        <w:tc>
          <w:tcPr>
            <w:tcW w:w="1260" w:type="dxa"/>
          </w:tcPr>
          <w:p w:rsidR="004F6EEE" w:rsidRPr="005C32D0" w:rsidRDefault="004F6EEE" w:rsidP="005C32D0">
            <w:pPr>
              <w:autoSpaceDE w:val="0"/>
              <w:autoSpaceDN w:val="0"/>
              <w:adjustRightInd w:val="0"/>
              <w:spacing w:after="0" w:line="240" w:lineRule="auto"/>
              <w:rPr>
                <w:rFonts w:ascii="Calibri" w:eastAsia="Calibri" w:hAnsi="Calibri" w:cs="Calibri"/>
                <w:color w:val="1A1A1A"/>
                <w:sz w:val="20"/>
                <w:szCs w:val="20"/>
              </w:rPr>
            </w:pPr>
          </w:p>
        </w:tc>
        <w:tc>
          <w:tcPr>
            <w:tcW w:w="6390" w:type="dxa"/>
            <w:vMerge/>
          </w:tcPr>
          <w:p w:rsidR="004F6EEE" w:rsidRPr="005C32D0" w:rsidRDefault="004F6EEE" w:rsidP="005C32D0">
            <w:pPr>
              <w:autoSpaceDE w:val="0"/>
              <w:autoSpaceDN w:val="0"/>
              <w:adjustRightInd w:val="0"/>
              <w:spacing w:after="0" w:line="240" w:lineRule="auto"/>
              <w:rPr>
                <w:rFonts w:ascii="Calibri" w:eastAsia="Calibri" w:hAnsi="Calibri" w:cs="Calibri"/>
                <w:color w:val="1A1A1A"/>
                <w:sz w:val="20"/>
                <w:szCs w:val="20"/>
              </w:rPr>
            </w:pPr>
          </w:p>
        </w:tc>
      </w:tr>
      <w:tr w:rsidR="004F6EEE" w:rsidRPr="005C32D0" w:rsidTr="00FA7A7A">
        <w:tc>
          <w:tcPr>
            <w:tcW w:w="1800" w:type="dxa"/>
          </w:tcPr>
          <w:p w:rsidR="004F6EEE" w:rsidRPr="005C32D0" w:rsidRDefault="004F6EEE" w:rsidP="005C32D0">
            <w:pPr>
              <w:autoSpaceDE w:val="0"/>
              <w:autoSpaceDN w:val="0"/>
              <w:adjustRightInd w:val="0"/>
              <w:spacing w:after="0" w:line="240" w:lineRule="auto"/>
              <w:rPr>
                <w:rFonts w:ascii="Calibri" w:eastAsia="Calibri" w:hAnsi="Calibri" w:cs="Calibri"/>
                <w:color w:val="1A1A1A"/>
                <w:sz w:val="20"/>
                <w:szCs w:val="20"/>
              </w:rPr>
            </w:pPr>
          </w:p>
        </w:tc>
        <w:tc>
          <w:tcPr>
            <w:tcW w:w="2250" w:type="dxa"/>
          </w:tcPr>
          <w:p w:rsidR="004F6EEE" w:rsidRPr="005C32D0" w:rsidRDefault="004F6EEE" w:rsidP="005C32D0">
            <w:pPr>
              <w:autoSpaceDE w:val="0"/>
              <w:autoSpaceDN w:val="0"/>
              <w:adjustRightInd w:val="0"/>
              <w:spacing w:after="0" w:line="240" w:lineRule="auto"/>
              <w:rPr>
                <w:rFonts w:ascii="Calibri" w:eastAsia="Calibri" w:hAnsi="Calibri" w:cs="Calibri"/>
                <w:sz w:val="18"/>
                <w:szCs w:val="18"/>
              </w:rPr>
            </w:pPr>
            <w:r w:rsidRPr="005C32D0">
              <w:rPr>
                <w:rFonts w:ascii="Calibri" w:eastAsia="Calibri" w:hAnsi="Calibri" w:cs="Calibri"/>
                <w:sz w:val="18"/>
                <w:szCs w:val="18"/>
              </w:rPr>
              <w:t>IP already fully existed</w:t>
            </w:r>
          </w:p>
          <w:p w:rsidR="004F6EEE" w:rsidRPr="005C32D0" w:rsidRDefault="004F6EEE" w:rsidP="005C32D0">
            <w:pPr>
              <w:autoSpaceDE w:val="0"/>
              <w:autoSpaceDN w:val="0"/>
              <w:adjustRightInd w:val="0"/>
              <w:spacing w:after="0" w:line="240" w:lineRule="auto"/>
              <w:rPr>
                <w:rFonts w:ascii="Calibri" w:eastAsia="Calibri" w:hAnsi="Calibri" w:cs="Calibri"/>
                <w:sz w:val="18"/>
                <w:szCs w:val="18"/>
              </w:rPr>
            </w:pPr>
          </w:p>
        </w:tc>
        <w:tc>
          <w:tcPr>
            <w:tcW w:w="1260" w:type="dxa"/>
          </w:tcPr>
          <w:p w:rsidR="004F6EEE" w:rsidRPr="005C32D0" w:rsidRDefault="004F6EEE" w:rsidP="005C32D0">
            <w:pPr>
              <w:autoSpaceDE w:val="0"/>
              <w:autoSpaceDN w:val="0"/>
              <w:adjustRightInd w:val="0"/>
              <w:spacing w:after="0" w:line="240" w:lineRule="auto"/>
              <w:rPr>
                <w:rFonts w:ascii="Calibri" w:eastAsia="Calibri" w:hAnsi="Calibri" w:cs="Calibri"/>
                <w:color w:val="1A1A1A"/>
                <w:sz w:val="20"/>
                <w:szCs w:val="20"/>
              </w:rPr>
            </w:pPr>
          </w:p>
        </w:tc>
        <w:tc>
          <w:tcPr>
            <w:tcW w:w="6390" w:type="dxa"/>
            <w:vMerge/>
          </w:tcPr>
          <w:p w:rsidR="004F6EEE" w:rsidRPr="005C32D0" w:rsidRDefault="004F6EEE" w:rsidP="005C32D0">
            <w:pPr>
              <w:autoSpaceDE w:val="0"/>
              <w:autoSpaceDN w:val="0"/>
              <w:adjustRightInd w:val="0"/>
              <w:spacing w:after="0" w:line="240" w:lineRule="auto"/>
              <w:rPr>
                <w:rFonts w:ascii="Calibri" w:eastAsia="Calibri" w:hAnsi="Calibri" w:cs="Calibri"/>
                <w:color w:val="1A1A1A"/>
                <w:sz w:val="20"/>
                <w:szCs w:val="20"/>
              </w:rPr>
            </w:pPr>
          </w:p>
        </w:tc>
      </w:tr>
      <w:tr w:rsidR="005C32D0" w:rsidRPr="005C32D0" w:rsidTr="00FA7A7A">
        <w:tc>
          <w:tcPr>
            <w:tcW w:w="1800" w:type="dxa"/>
          </w:tcPr>
          <w:p w:rsidR="005C32D0" w:rsidRPr="005C32D0" w:rsidRDefault="005C32D0" w:rsidP="005C32D0">
            <w:pPr>
              <w:autoSpaceDE w:val="0"/>
              <w:autoSpaceDN w:val="0"/>
              <w:adjustRightInd w:val="0"/>
              <w:spacing w:after="0" w:line="240" w:lineRule="auto"/>
              <w:rPr>
                <w:rFonts w:ascii="Calibri" w:eastAsia="Calibri" w:hAnsi="Calibri" w:cs="Calibri"/>
                <w:sz w:val="18"/>
                <w:szCs w:val="18"/>
              </w:rPr>
            </w:pPr>
            <w:r w:rsidRPr="005C32D0">
              <w:rPr>
                <w:rFonts w:ascii="Calibri" w:eastAsia="Calibri" w:hAnsi="Calibri" w:cs="Calibri"/>
                <w:sz w:val="18"/>
                <w:szCs w:val="18"/>
              </w:rPr>
              <w:t>What is the structure</w:t>
            </w:r>
          </w:p>
          <w:p w:rsidR="005C32D0" w:rsidRPr="005C32D0" w:rsidRDefault="005C32D0" w:rsidP="005C32D0">
            <w:pPr>
              <w:autoSpaceDE w:val="0"/>
              <w:autoSpaceDN w:val="0"/>
              <w:adjustRightInd w:val="0"/>
              <w:spacing w:after="0" w:line="240" w:lineRule="auto"/>
              <w:rPr>
                <w:rFonts w:ascii="Calibri" w:eastAsia="Calibri" w:hAnsi="Calibri" w:cs="Calibri"/>
                <w:color w:val="1A1A1A"/>
                <w:sz w:val="20"/>
                <w:szCs w:val="20"/>
              </w:rPr>
            </w:pPr>
            <w:r w:rsidRPr="005C32D0">
              <w:rPr>
                <w:rFonts w:ascii="Calibri" w:eastAsia="Calibri" w:hAnsi="Calibri" w:cs="Calibri"/>
                <w:sz w:val="18"/>
                <w:szCs w:val="18"/>
              </w:rPr>
              <w:t>of the IP</w:t>
            </w:r>
          </w:p>
        </w:tc>
        <w:tc>
          <w:tcPr>
            <w:tcW w:w="2250" w:type="dxa"/>
          </w:tcPr>
          <w:p w:rsidR="005C32D0" w:rsidRPr="005C32D0" w:rsidRDefault="005C32D0" w:rsidP="005C32D0">
            <w:pPr>
              <w:autoSpaceDE w:val="0"/>
              <w:autoSpaceDN w:val="0"/>
              <w:adjustRightInd w:val="0"/>
              <w:spacing w:after="0" w:line="240" w:lineRule="auto"/>
              <w:rPr>
                <w:rFonts w:ascii="Calibri" w:eastAsia="Calibri" w:hAnsi="Calibri" w:cs="Calibri"/>
                <w:sz w:val="18"/>
                <w:szCs w:val="18"/>
              </w:rPr>
            </w:pPr>
            <w:r w:rsidRPr="005C32D0">
              <w:rPr>
                <w:rFonts w:ascii="Calibri" w:eastAsia="Calibri" w:hAnsi="Calibri" w:cs="Calibri"/>
                <w:sz w:val="18"/>
                <w:szCs w:val="18"/>
              </w:rPr>
              <w:t>Structured with elaborate procedures for running the IP</w:t>
            </w:r>
          </w:p>
          <w:p w:rsidR="005C32D0" w:rsidRPr="005C32D0" w:rsidRDefault="005C32D0" w:rsidP="005C32D0">
            <w:pPr>
              <w:autoSpaceDE w:val="0"/>
              <w:autoSpaceDN w:val="0"/>
              <w:adjustRightInd w:val="0"/>
              <w:spacing w:after="0" w:line="240" w:lineRule="auto"/>
              <w:rPr>
                <w:rFonts w:ascii="Calibri" w:eastAsia="Calibri" w:hAnsi="Calibri" w:cs="Calibri"/>
                <w:color w:val="1A1A1A"/>
                <w:sz w:val="20"/>
                <w:szCs w:val="20"/>
              </w:rPr>
            </w:pPr>
          </w:p>
        </w:tc>
        <w:tc>
          <w:tcPr>
            <w:tcW w:w="1260" w:type="dxa"/>
          </w:tcPr>
          <w:p w:rsidR="005C32D0" w:rsidRPr="009B473D" w:rsidRDefault="005C32D0" w:rsidP="009B473D">
            <w:pPr>
              <w:pStyle w:val="ListParagraph"/>
              <w:numPr>
                <w:ilvl w:val="0"/>
                <w:numId w:val="2"/>
              </w:numPr>
              <w:autoSpaceDE w:val="0"/>
              <w:autoSpaceDN w:val="0"/>
              <w:adjustRightInd w:val="0"/>
              <w:spacing w:after="0" w:line="240" w:lineRule="auto"/>
              <w:rPr>
                <w:rFonts w:ascii="Calibri" w:eastAsia="Calibri" w:hAnsi="Calibri" w:cs="Calibri"/>
                <w:color w:val="1A1A1A"/>
                <w:sz w:val="20"/>
                <w:szCs w:val="20"/>
              </w:rPr>
            </w:pPr>
          </w:p>
        </w:tc>
        <w:tc>
          <w:tcPr>
            <w:tcW w:w="6390" w:type="dxa"/>
            <w:vMerge w:val="restart"/>
          </w:tcPr>
          <w:p w:rsidR="004F6EEE" w:rsidRPr="004F6EEE" w:rsidRDefault="004F6EEE" w:rsidP="008A58F8">
            <w:pPr>
              <w:autoSpaceDE w:val="0"/>
              <w:autoSpaceDN w:val="0"/>
              <w:adjustRightInd w:val="0"/>
              <w:spacing w:after="0" w:line="240" w:lineRule="auto"/>
              <w:rPr>
                <w:rFonts w:ascii="Calibri" w:eastAsia="Calibri" w:hAnsi="Calibri" w:cs="Calibri"/>
                <w:i/>
                <w:sz w:val="18"/>
                <w:szCs w:val="18"/>
              </w:rPr>
            </w:pPr>
            <w:r w:rsidRPr="004F6EEE">
              <w:rPr>
                <w:rFonts w:cstheme="minorHAnsi"/>
                <w:sz w:val="18"/>
                <w:szCs w:val="18"/>
              </w:rPr>
              <w:t xml:space="preserve">Briefly indicate how the IP is structured e.g. which officials were appointed, any sub groups within the IPs, at which administrative levels the IP has been formed e.g. </w:t>
            </w:r>
            <w:proofErr w:type="spellStart"/>
            <w:r w:rsidRPr="004F6EEE">
              <w:rPr>
                <w:rFonts w:cstheme="minorHAnsi"/>
                <w:sz w:val="18"/>
                <w:szCs w:val="18"/>
              </w:rPr>
              <w:t>Woreda</w:t>
            </w:r>
            <w:proofErr w:type="spellEnd"/>
            <w:r w:rsidRPr="004F6EEE">
              <w:rPr>
                <w:rFonts w:cstheme="minorHAnsi"/>
                <w:sz w:val="18"/>
                <w:szCs w:val="18"/>
              </w:rPr>
              <w:t xml:space="preserve">, </w:t>
            </w:r>
            <w:proofErr w:type="spellStart"/>
            <w:r w:rsidRPr="004F6EEE">
              <w:rPr>
                <w:rFonts w:cstheme="minorHAnsi"/>
                <w:sz w:val="18"/>
                <w:szCs w:val="18"/>
              </w:rPr>
              <w:t>Kebele</w:t>
            </w:r>
            <w:proofErr w:type="spellEnd"/>
            <w:r w:rsidRPr="004F6EEE">
              <w:rPr>
                <w:rFonts w:cstheme="minorHAnsi"/>
                <w:sz w:val="18"/>
                <w:szCs w:val="18"/>
              </w:rPr>
              <w:t>- in 150 words</w:t>
            </w:r>
            <w:r w:rsidRPr="004F6EEE">
              <w:rPr>
                <w:rFonts w:ascii="Calibri" w:eastAsia="Calibri" w:hAnsi="Calibri" w:cs="Calibri"/>
                <w:i/>
                <w:sz w:val="18"/>
                <w:szCs w:val="18"/>
              </w:rPr>
              <w:t xml:space="preserve"> </w:t>
            </w:r>
          </w:p>
          <w:p w:rsidR="004F6EEE" w:rsidRPr="008A58F8" w:rsidRDefault="004F6EEE" w:rsidP="008A58F8">
            <w:pPr>
              <w:autoSpaceDE w:val="0"/>
              <w:autoSpaceDN w:val="0"/>
              <w:adjustRightInd w:val="0"/>
              <w:spacing w:after="0" w:line="240" w:lineRule="auto"/>
              <w:rPr>
                <w:rFonts w:ascii="Calibri" w:eastAsia="Calibri" w:hAnsi="Calibri" w:cs="Calibri"/>
                <w:i/>
                <w:sz w:val="18"/>
                <w:szCs w:val="18"/>
              </w:rPr>
            </w:pPr>
          </w:p>
          <w:p w:rsidR="009B473D" w:rsidRPr="00F66669" w:rsidRDefault="00A27B6C" w:rsidP="00FF4F3D">
            <w:pPr>
              <w:autoSpaceDE w:val="0"/>
              <w:autoSpaceDN w:val="0"/>
              <w:adjustRightInd w:val="0"/>
              <w:spacing w:after="0" w:line="240" w:lineRule="auto"/>
              <w:rPr>
                <w:rFonts w:ascii="Calibri" w:eastAsia="Calibri" w:hAnsi="Calibri" w:cs="Calibri"/>
                <w:b/>
                <w:i/>
                <w:sz w:val="18"/>
                <w:szCs w:val="18"/>
              </w:rPr>
            </w:pPr>
            <w:r>
              <w:rPr>
                <w:rFonts w:ascii="Calibri" w:eastAsia="Calibri" w:hAnsi="Calibri" w:cs="Calibri"/>
                <w:b/>
                <w:i/>
                <w:sz w:val="18"/>
                <w:szCs w:val="18"/>
              </w:rPr>
              <w:t xml:space="preserve">A total of four </w:t>
            </w:r>
            <w:proofErr w:type="spellStart"/>
            <w:r>
              <w:rPr>
                <w:rFonts w:ascii="Calibri" w:eastAsia="Calibri" w:hAnsi="Calibri" w:cs="Calibri"/>
                <w:b/>
                <w:i/>
                <w:sz w:val="18"/>
                <w:szCs w:val="18"/>
              </w:rPr>
              <w:t>Woreda</w:t>
            </w:r>
            <w:proofErr w:type="spellEnd"/>
            <w:r>
              <w:rPr>
                <w:rFonts w:ascii="Calibri" w:eastAsia="Calibri" w:hAnsi="Calibri" w:cs="Calibri"/>
                <w:b/>
                <w:i/>
                <w:sz w:val="18"/>
                <w:szCs w:val="18"/>
              </w:rPr>
              <w:t xml:space="preserve"> level and eight </w:t>
            </w:r>
            <w:proofErr w:type="spellStart"/>
            <w:r>
              <w:rPr>
                <w:rFonts w:ascii="Calibri" w:eastAsia="Calibri" w:hAnsi="Calibri" w:cs="Calibri"/>
                <w:b/>
                <w:i/>
                <w:sz w:val="18"/>
                <w:szCs w:val="18"/>
              </w:rPr>
              <w:t>K</w:t>
            </w:r>
            <w:r w:rsidR="00C73992" w:rsidRPr="00F66669">
              <w:rPr>
                <w:rFonts w:ascii="Calibri" w:eastAsia="Calibri" w:hAnsi="Calibri" w:cs="Calibri"/>
                <w:b/>
                <w:i/>
                <w:sz w:val="18"/>
                <w:szCs w:val="18"/>
              </w:rPr>
              <w:t>ebele</w:t>
            </w:r>
            <w:proofErr w:type="spellEnd"/>
            <w:r w:rsidR="00C73992" w:rsidRPr="00F66669">
              <w:rPr>
                <w:rFonts w:ascii="Calibri" w:eastAsia="Calibri" w:hAnsi="Calibri" w:cs="Calibri"/>
                <w:b/>
                <w:i/>
                <w:sz w:val="18"/>
                <w:szCs w:val="18"/>
              </w:rPr>
              <w:t xml:space="preserve"> level IPs were established in all the </w:t>
            </w:r>
            <w:r>
              <w:rPr>
                <w:rFonts w:ascii="Calibri" w:eastAsia="Calibri" w:hAnsi="Calibri" w:cs="Calibri"/>
                <w:b/>
                <w:i/>
                <w:sz w:val="18"/>
                <w:szCs w:val="18"/>
              </w:rPr>
              <w:t xml:space="preserve">research </w:t>
            </w:r>
            <w:r w:rsidR="00FF4F3D">
              <w:rPr>
                <w:rFonts w:ascii="Calibri" w:eastAsia="Calibri" w:hAnsi="Calibri" w:cs="Calibri"/>
                <w:b/>
                <w:i/>
                <w:sz w:val="18"/>
                <w:szCs w:val="18"/>
              </w:rPr>
              <w:t xml:space="preserve">sites. The </w:t>
            </w:r>
            <w:proofErr w:type="spellStart"/>
            <w:r w:rsidR="00FF4F3D">
              <w:rPr>
                <w:rFonts w:ascii="Calibri" w:eastAsia="Calibri" w:hAnsi="Calibri" w:cs="Calibri"/>
                <w:b/>
                <w:i/>
                <w:sz w:val="18"/>
                <w:szCs w:val="18"/>
              </w:rPr>
              <w:t>W</w:t>
            </w:r>
            <w:r w:rsidR="00C73992" w:rsidRPr="00F66669">
              <w:rPr>
                <w:rFonts w:ascii="Calibri" w:eastAsia="Calibri" w:hAnsi="Calibri" w:cs="Calibri"/>
                <w:b/>
                <w:i/>
                <w:sz w:val="18"/>
                <w:szCs w:val="18"/>
              </w:rPr>
              <w:t>oreda</w:t>
            </w:r>
            <w:proofErr w:type="spellEnd"/>
            <w:r w:rsidR="00C73992" w:rsidRPr="00F66669">
              <w:rPr>
                <w:rFonts w:ascii="Calibri" w:eastAsia="Calibri" w:hAnsi="Calibri" w:cs="Calibri"/>
                <w:b/>
                <w:i/>
                <w:sz w:val="18"/>
                <w:szCs w:val="18"/>
              </w:rPr>
              <w:t xml:space="preserve"> </w:t>
            </w:r>
            <w:proofErr w:type="gramStart"/>
            <w:r w:rsidR="00C73992" w:rsidRPr="00F66669">
              <w:rPr>
                <w:rFonts w:ascii="Calibri" w:eastAsia="Calibri" w:hAnsi="Calibri" w:cs="Calibri"/>
                <w:b/>
                <w:i/>
                <w:sz w:val="18"/>
                <w:szCs w:val="18"/>
              </w:rPr>
              <w:t>level IP</w:t>
            </w:r>
            <w:r w:rsidR="00FF4F3D">
              <w:rPr>
                <w:rFonts w:ascii="Calibri" w:eastAsia="Calibri" w:hAnsi="Calibri" w:cs="Calibri"/>
                <w:b/>
                <w:i/>
                <w:sz w:val="18"/>
                <w:szCs w:val="18"/>
              </w:rPr>
              <w:t>s</w:t>
            </w:r>
            <w:r w:rsidR="00C73992" w:rsidRPr="00F66669">
              <w:rPr>
                <w:rFonts w:ascii="Calibri" w:eastAsia="Calibri" w:hAnsi="Calibri" w:cs="Calibri"/>
                <w:b/>
                <w:i/>
                <w:sz w:val="18"/>
                <w:szCs w:val="18"/>
              </w:rPr>
              <w:t xml:space="preserve"> ar</w:t>
            </w:r>
            <w:bookmarkStart w:id="0" w:name="_GoBack"/>
            <w:bookmarkEnd w:id="0"/>
            <w:r w:rsidR="00C73992" w:rsidRPr="00F66669">
              <w:rPr>
                <w:rFonts w:ascii="Calibri" w:eastAsia="Calibri" w:hAnsi="Calibri" w:cs="Calibri"/>
                <w:b/>
                <w:i/>
                <w:sz w:val="18"/>
                <w:szCs w:val="18"/>
              </w:rPr>
              <w:t>e</w:t>
            </w:r>
            <w:proofErr w:type="gramEnd"/>
            <w:r w:rsidR="00C73992" w:rsidRPr="00F66669">
              <w:rPr>
                <w:rFonts w:ascii="Calibri" w:eastAsia="Calibri" w:hAnsi="Calibri" w:cs="Calibri"/>
                <w:b/>
                <w:i/>
                <w:sz w:val="18"/>
                <w:szCs w:val="18"/>
              </w:rPr>
              <w:t xml:space="preserve"> supposed to give strategic </w:t>
            </w:r>
            <w:r w:rsidR="00FF4F3D">
              <w:rPr>
                <w:rFonts w:ascii="Calibri" w:eastAsia="Calibri" w:hAnsi="Calibri" w:cs="Calibri"/>
                <w:b/>
                <w:i/>
                <w:sz w:val="18"/>
                <w:szCs w:val="18"/>
              </w:rPr>
              <w:t xml:space="preserve">focus and support to the </w:t>
            </w:r>
            <w:proofErr w:type="spellStart"/>
            <w:r w:rsidR="00FF4F3D">
              <w:rPr>
                <w:rFonts w:ascii="Calibri" w:eastAsia="Calibri" w:hAnsi="Calibri" w:cs="Calibri"/>
                <w:b/>
                <w:i/>
                <w:sz w:val="18"/>
                <w:szCs w:val="18"/>
              </w:rPr>
              <w:t>Kebele</w:t>
            </w:r>
            <w:proofErr w:type="spellEnd"/>
            <w:r w:rsidR="00FF4F3D">
              <w:rPr>
                <w:rFonts w:ascii="Calibri" w:eastAsia="Calibri" w:hAnsi="Calibri" w:cs="Calibri"/>
                <w:b/>
                <w:i/>
                <w:sz w:val="18"/>
                <w:szCs w:val="18"/>
              </w:rPr>
              <w:t xml:space="preserve"> level IPs-</w:t>
            </w:r>
            <w:r w:rsidR="00C30A6C" w:rsidRPr="00F66669">
              <w:rPr>
                <w:rFonts w:ascii="Calibri" w:eastAsia="Calibri" w:hAnsi="Calibri" w:cs="Calibri"/>
                <w:b/>
                <w:i/>
                <w:sz w:val="18"/>
                <w:szCs w:val="18"/>
              </w:rPr>
              <w:t>so are called Strategic</w:t>
            </w:r>
            <w:r w:rsidR="00FF4F3D">
              <w:rPr>
                <w:rFonts w:ascii="Calibri" w:eastAsia="Calibri" w:hAnsi="Calibri" w:cs="Calibri"/>
                <w:b/>
                <w:i/>
                <w:sz w:val="18"/>
                <w:szCs w:val="18"/>
              </w:rPr>
              <w:t xml:space="preserve"> Innovation Platforms. The </w:t>
            </w:r>
            <w:proofErr w:type="spellStart"/>
            <w:r w:rsidR="00FF4F3D">
              <w:rPr>
                <w:rFonts w:ascii="Calibri" w:eastAsia="Calibri" w:hAnsi="Calibri" w:cs="Calibri"/>
                <w:b/>
                <w:i/>
                <w:sz w:val="18"/>
                <w:szCs w:val="18"/>
              </w:rPr>
              <w:t>K</w:t>
            </w:r>
            <w:r w:rsidR="00C30A6C" w:rsidRPr="00F66669">
              <w:rPr>
                <w:rFonts w:ascii="Calibri" w:eastAsia="Calibri" w:hAnsi="Calibri" w:cs="Calibri"/>
                <w:b/>
                <w:i/>
                <w:sz w:val="18"/>
                <w:szCs w:val="18"/>
              </w:rPr>
              <w:t>ebele</w:t>
            </w:r>
            <w:proofErr w:type="spellEnd"/>
            <w:r w:rsidR="00C30A6C" w:rsidRPr="00F66669">
              <w:rPr>
                <w:rFonts w:ascii="Calibri" w:eastAsia="Calibri" w:hAnsi="Calibri" w:cs="Calibri"/>
                <w:b/>
                <w:i/>
                <w:sz w:val="18"/>
                <w:szCs w:val="18"/>
              </w:rPr>
              <w:t xml:space="preserve"> level IPs</w:t>
            </w:r>
            <w:r w:rsidR="00FF4F3D">
              <w:rPr>
                <w:rFonts w:ascii="Calibri" w:eastAsia="Calibri" w:hAnsi="Calibri" w:cs="Calibri"/>
                <w:b/>
                <w:i/>
                <w:sz w:val="18"/>
                <w:szCs w:val="18"/>
              </w:rPr>
              <w:t xml:space="preserve"> are named</w:t>
            </w:r>
            <w:r w:rsidR="00C30A6C" w:rsidRPr="00F66669">
              <w:rPr>
                <w:rFonts w:ascii="Calibri" w:eastAsia="Calibri" w:hAnsi="Calibri" w:cs="Calibri"/>
                <w:b/>
                <w:i/>
                <w:sz w:val="18"/>
                <w:szCs w:val="18"/>
              </w:rPr>
              <w:t xml:space="preserve"> ‘operational IP</w:t>
            </w:r>
            <w:r w:rsidR="00FF4F3D">
              <w:rPr>
                <w:rFonts w:ascii="Calibri" w:eastAsia="Calibri" w:hAnsi="Calibri" w:cs="Calibri"/>
                <w:b/>
                <w:i/>
                <w:sz w:val="18"/>
                <w:szCs w:val="18"/>
              </w:rPr>
              <w:t>s</w:t>
            </w:r>
            <w:r w:rsidR="00C30A6C" w:rsidRPr="00F66669">
              <w:rPr>
                <w:rFonts w:ascii="Calibri" w:eastAsia="Calibri" w:hAnsi="Calibri" w:cs="Calibri"/>
                <w:b/>
                <w:i/>
                <w:sz w:val="18"/>
                <w:szCs w:val="18"/>
              </w:rPr>
              <w:t>’ as all research operations that they are expected to</w:t>
            </w:r>
            <w:r w:rsidR="00FF4F3D">
              <w:rPr>
                <w:rFonts w:ascii="Calibri" w:eastAsia="Calibri" w:hAnsi="Calibri" w:cs="Calibri"/>
                <w:b/>
                <w:i/>
                <w:sz w:val="18"/>
                <w:szCs w:val="18"/>
              </w:rPr>
              <w:t xml:space="preserve"> support are undertaken at the </w:t>
            </w:r>
            <w:proofErr w:type="spellStart"/>
            <w:r w:rsidR="00FF4F3D">
              <w:rPr>
                <w:rFonts w:ascii="Calibri" w:eastAsia="Calibri" w:hAnsi="Calibri" w:cs="Calibri"/>
                <w:b/>
                <w:i/>
                <w:sz w:val="18"/>
                <w:szCs w:val="18"/>
              </w:rPr>
              <w:t>k</w:t>
            </w:r>
            <w:r w:rsidR="00C30A6C" w:rsidRPr="00F66669">
              <w:rPr>
                <w:rFonts w:ascii="Calibri" w:eastAsia="Calibri" w:hAnsi="Calibri" w:cs="Calibri"/>
                <w:b/>
                <w:i/>
                <w:sz w:val="18"/>
                <w:szCs w:val="18"/>
              </w:rPr>
              <w:t>ebele</w:t>
            </w:r>
            <w:proofErr w:type="spellEnd"/>
            <w:r w:rsidR="00C30A6C" w:rsidRPr="00F66669">
              <w:rPr>
                <w:rFonts w:ascii="Calibri" w:eastAsia="Calibri" w:hAnsi="Calibri" w:cs="Calibri"/>
                <w:b/>
                <w:i/>
                <w:sz w:val="18"/>
                <w:szCs w:val="18"/>
              </w:rPr>
              <w:t xml:space="preserve"> level. </w:t>
            </w:r>
            <w:r w:rsidR="00C02752" w:rsidRPr="00F66669">
              <w:rPr>
                <w:rFonts w:ascii="Calibri" w:eastAsia="Calibri" w:hAnsi="Calibri" w:cs="Calibri"/>
                <w:b/>
                <w:i/>
                <w:sz w:val="18"/>
                <w:szCs w:val="18"/>
              </w:rPr>
              <w:t xml:space="preserve">Within each IP Technical group (TG) members were selected </w:t>
            </w:r>
            <w:r w:rsidR="005E6F6D" w:rsidRPr="00F66669">
              <w:rPr>
                <w:rFonts w:ascii="Calibri" w:eastAsia="Calibri" w:hAnsi="Calibri" w:cs="Calibri"/>
                <w:b/>
                <w:i/>
                <w:sz w:val="18"/>
                <w:szCs w:val="18"/>
              </w:rPr>
              <w:t>to better facilitate the IPs contribution to the research and deve</w:t>
            </w:r>
            <w:r w:rsidR="00FF4F3D">
              <w:rPr>
                <w:rFonts w:ascii="Calibri" w:eastAsia="Calibri" w:hAnsi="Calibri" w:cs="Calibri"/>
                <w:b/>
                <w:i/>
                <w:sz w:val="18"/>
                <w:szCs w:val="18"/>
              </w:rPr>
              <w:t>lopment work. TG members (</w:t>
            </w:r>
            <w:r w:rsidR="005E6F6D" w:rsidRPr="00F66669">
              <w:rPr>
                <w:rFonts w:ascii="Calibri" w:eastAsia="Calibri" w:hAnsi="Calibri" w:cs="Calibri"/>
                <w:b/>
                <w:i/>
                <w:sz w:val="18"/>
                <w:szCs w:val="18"/>
              </w:rPr>
              <w:t>5-8 in number</w:t>
            </w:r>
            <w:r w:rsidR="00FF4F3D">
              <w:rPr>
                <w:rFonts w:ascii="Calibri" w:eastAsia="Calibri" w:hAnsi="Calibri" w:cs="Calibri"/>
                <w:b/>
                <w:i/>
                <w:sz w:val="18"/>
                <w:szCs w:val="18"/>
              </w:rPr>
              <w:t>)</w:t>
            </w:r>
            <w:r w:rsidR="005E6F6D" w:rsidRPr="00F66669">
              <w:rPr>
                <w:rFonts w:ascii="Calibri" w:eastAsia="Calibri" w:hAnsi="Calibri" w:cs="Calibri"/>
                <w:b/>
                <w:i/>
                <w:sz w:val="18"/>
                <w:szCs w:val="18"/>
              </w:rPr>
              <w:t xml:space="preserve"> are representatives of key stakeholders in each site. The members are supposed to meet more frequently to oversee, evaluate and reflect on the action research which otherwise would have been difficult for IP members who are meeting 3-4 times a year. A mix of administrators and experts were agreed to b</w:t>
            </w:r>
            <w:r w:rsidR="00FF4F3D">
              <w:rPr>
                <w:rFonts w:ascii="Calibri" w:eastAsia="Calibri" w:hAnsi="Calibri" w:cs="Calibri"/>
                <w:b/>
                <w:i/>
                <w:sz w:val="18"/>
                <w:szCs w:val="18"/>
              </w:rPr>
              <w:t>e members of the platform where</w:t>
            </w:r>
            <w:r w:rsidR="005E6F6D" w:rsidRPr="00F66669">
              <w:rPr>
                <w:rFonts w:ascii="Calibri" w:eastAsia="Calibri" w:hAnsi="Calibri" w:cs="Calibri"/>
                <w:b/>
                <w:i/>
                <w:sz w:val="18"/>
                <w:szCs w:val="18"/>
              </w:rPr>
              <w:t xml:space="preserve">by both play a major role in local policy support and technical </w:t>
            </w:r>
            <w:r w:rsidR="00C0214E" w:rsidRPr="00F66669">
              <w:rPr>
                <w:rFonts w:ascii="Calibri" w:eastAsia="Calibri" w:hAnsi="Calibri" w:cs="Calibri"/>
                <w:b/>
                <w:i/>
                <w:sz w:val="18"/>
                <w:szCs w:val="18"/>
              </w:rPr>
              <w:t>advice</w:t>
            </w:r>
            <w:r w:rsidR="005E6F6D" w:rsidRPr="00F66669">
              <w:rPr>
                <w:rFonts w:ascii="Calibri" w:eastAsia="Calibri" w:hAnsi="Calibri" w:cs="Calibri"/>
                <w:b/>
                <w:i/>
                <w:sz w:val="18"/>
                <w:szCs w:val="18"/>
              </w:rPr>
              <w:t xml:space="preserve"> respectively.</w:t>
            </w:r>
            <w:r w:rsidR="00C0214E" w:rsidRPr="00F66669">
              <w:rPr>
                <w:rFonts w:ascii="Calibri" w:eastAsia="Calibri" w:hAnsi="Calibri" w:cs="Calibri"/>
                <w:b/>
                <w:i/>
                <w:sz w:val="18"/>
                <w:szCs w:val="18"/>
              </w:rPr>
              <w:t xml:space="preserve"> </w:t>
            </w:r>
            <w:r w:rsidR="00F66669" w:rsidRPr="00F66669">
              <w:rPr>
                <w:rFonts w:ascii="Calibri" w:eastAsia="Calibri" w:hAnsi="Calibri" w:cs="Calibri"/>
                <w:b/>
                <w:i/>
                <w:sz w:val="18"/>
                <w:szCs w:val="18"/>
              </w:rPr>
              <w:t xml:space="preserve">To insure </w:t>
            </w:r>
            <w:r w:rsidR="00FF4F3D" w:rsidRPr="00F66669">
              <w:rPr>
                <w:rFonts w:ascii="Calibri" w:eastAsia="Calibri" w:hAnsi="Calibri" w:cs="Calibri"/>
                <w:b/>
                <w:i/>
                <w:sz w:val="18"/>
                <w:szCs w:val="18"/>
              </w:rPr>
              <w:t>farmers’</w:t>
            </w:r>
            <w:r w:rsidR="00F66669" w:rsidRPr="00F66669">
              <w:rPr>
                <w:rFonts w:ascii="Calibri" w:eastAsia="Calibri" w:hAnsi="Calibri" w:cs="Calibri"/>
                <w:b/>
                <w:i/>
                <w:sz w:val="18"/>
                <w:szCs w:val="18"/>
              </w:rPr>
              <w:t xml:space="preserve"> voice is heard, they</w:t>
            </w:r>
            <w:r w:rsidR="00C0214E" w:rsidRPr="00F66669">
              <w:rPr>
                <w:rFonts w:ascii="Calibri" w:eastAsia="Calibri" w:hAnsi="Calibri" w:cs="Calibri"/>
                <w:b/>
                <w:i/>
                <w:sz w:val="18"/>
                <w:szCs w:val="18"/>
              </w:rPr>
              <w:t xml:space="preserve"> are represented on </w:t>
            </w:r>
            <w:r w:rsidR="00F66669" w:rsidRPr="00F66669">
              <w:rPr>
                <w:rFonts w:ascii="Calibri" w:eastAsia="Calibri" w:hAnsi="Calibri" w:cs="Calibri"/>
                <w:b/>
                <w:i/>
                <w:sz w:val="18"/>
                <w:szCs w:val="18"/>
              </w:rPr>
              <w:t>both the</w:t>
            </w:r>
            <w:r w:rsidR="00C0214E" w:rsidRPr="00F66669">
              <w:rPr>
                <w:rFonts w:ascii="Calibri" w:eastAsia="Calibri" w:hAnsi="Calibri" w:cs="Calibri"/>
                <w:b/>
                <w:i/>
                <w:sz w:val="18"/>
                <w:szCs w:val="18"/>
              </w:rPr>
              <w:t xml:space="preserve"> operational and strategic level IPs from each ‘innovation clusters’ that are voluntary grouped based on the type of research/enterprise that they are participating. </w:t>
            </w:r>
          </w:p>
        </w:tc>
      </w:tr>
      <w:tr w:rsidR="005C32D0" w:rsidRPr="005C32D0" w:rsidTr="00FA7A7A">
        <w:trPr>
          <w:trHeight w:val="1250"/>
        </w:trPr>
        <w:tc>
          <w:tcPr>
            <w:tcW w:w="1800" w:type="dxa"/>
          </w:tcPr>
          <w:p w:rsidR="005C32D0" w:rsidRPr="005C32D0" w:rsidRDefault="005C32D0" w:rsidP="005C32D0">
            <w:pPr>
              <w:autoSpaceDE w:val="0"/>
              <w:autoSpaceDN w:val="0"/>
              <w:adjustRightInd w:val="0"/>
              <w:spacing w:after="0" w:line="240" w:lineRule="auto"/>
              <w:rPr>
                <w:rFonts w:ascii="Calibri" w:eastAsia="Calibri" w:hAnsi="Calibri" w:cs="Calibri"/>
                <w:color w:val="1A1A1A"/>
                <w:sz w:val="20"/>
                <w:szCs w:val="20"/>
              </w:rPr>
            </w:pPr>
          </w:p>
        </w:tc>
        <w:tc>
          <w:tcPr>
            <w:tcW w:w="2250" w:type="dxa"/>
          </w:tcPr>
          <w:p w:rsidR="005C32D0" w:rsidRPr="005C32D0" w:rsidRDefault="005C32D0" w:rsidP="005C32D0">
            <w:pPr>
              <w:autoSpaceDE w:val="0"/>
              <w:autoSpaceDN w:val="0"/>
              <w:adjustRightInd w:val="0"/>
              <w:spacing w:after="0" w:line="240" w:lineRule="auto"/>
              <w:rPr>
                <w:rFonts w:ascii="Calibri" w:eastAsia="Calibri" w:hAnsi="Calibri" w:cs="Calibri"/>
                <w:color w:val="1A1A1A"/>
                <w:sz w:val="20"/>
                <w:szCs w:val="20"/>
              </w:rPr>
            </w:pPr>
            <w:r w:rsidRPr="005C32D0">
              <w:rPr>
                <w:rFonts w:ascii="Calibri" w:eastAsia="Calibri" w:hAnsi="Calibri" w:cs="Calibri"/>
                <w:sz w:val="18"/>
                <w:szCs w:val="18"/>
              </w:rPr>
              <w:t>Not structured</w:t>
            </w:r>
          </w:p>
        </w:tc>
        <w:tc>
          <w:tcPr>
            <w:tcW w:w="1260" w:type="dxa"/>
          </w:tcPr>
          <w:p w:rsidR="005C32D0" w:rsidRPr="005C32D0" w:rsidRDefault="005C32D0" w:rsidP="005C32D0">
            <w:pPr>
              <w:autoSpaceDE w:val="0"/>
              <w:autoSpaceDN w:val="0"/>
              <w:adjustRightInd w:val="0"/>
              <w:spacing w:after="0" w:line="240" w:lineRule="auto"/>
              <w:rPr>
                <w:rFonts w:ascii="Calibri" w:eastAsia="Calibri" w:hAnsi="Calibri" w:cs="Calibri"/>
                <w:color w:val="1A1A1A"/>
                <w:sz w:val="20"/>
                <w:szCs w:val="20"/>
              </w:rPr>
            </w:pPr>
          </w:p>
        </w:tc>
        <w:tc>
          <w:tcPr>
            <w:tcW w:w="6390" w:type="dxa"/>
            <w:vMerge/>
          </w:tcPr>
          <w:p w:rsidR="005C32D0" w:rsidRPr="005C32D0" w:rsidRDefault="005C32D0" w:rsidP="005C32D0">
            <w:pPr>
              <w:autoSpaceDE w:val="0"/>
              <w:autoSpaceDN w:val="0"/>
              <w:adjustRightInd w:val="0"/>
              <w:spacing w:after="0" w:line="240" w:lineRule="auto"/>
              <w:rPr>
                <w:rFonts w:ascii="Calibri" w:eastAsia="Calibri" w:hAnsi="Calibri" w:cs="Calibri"/>
                <w:color w:val="1A1A1A"/>
                <w:sz w:val="20"/>
                <w:szCs w:val="20"/>
              </w:rPr>
            </w:pPr>
          </w:p>
        </w:tc>
      </w:tr>
      <w:tr w:rsidR="004F6EEE" w:rsidRPr="005C32D0" w:rsidTr="00FA7A7A">
        <w:tc>
          <w:tcPr>
            <w:tcW w:w="1800" w:type="dxa"/>
          </w:tcPr>
          <w:p w:rsidR="004F6EEE" w:rsidRPr="005C32D0" w:rsidRDefault="004F6EEE" w:rsidP="005C32D0">
            <w:pPr>
              <w:autoSpaceDE w:val="0"/>
              <w:autoSpaceDN w:val="0"/>
              <w:adjustRightInd w:val="0"/>
              <w:spacing w:after="0" w:line="240" w:lineRule="auto"/>
              <w:rPr>
                <w:rFonts w:ascii="Calibri" w:eastAsia="Calibri" w:hAnsi="Calibri" w:cs="Calibri"/>
                <w:color w:val="1A1A1A"/>
                <w:sz w:val="20"/>
                <w:szCs w:val="20"/>
              </w:rPr>
            </w:pPr>
            <w:r w:rsidRPr="005C32D0">
              <w:rPr>
                <w:rFonts w:ascii="Calibri" w:eastAsia="Calibri" w:hAnsi="Calibri" w:cs="Calibri"/>
                <w:sz w:val="18"/>
                <w:szCs w:val="18"/>
              </w:rPr>
              <w:t>Facilitation</w:t>
            </w:r>
          </w:p>
        </w:tc>
        <w:tc>
          <w:tcPr>
            <w:tcW w:w="2250" w:type="dxa"/>
          </w:tcPr>
          <w:p w:rsidR="004F6EEE" w:rsidRPr="005C32D0" w:rsidRDefault="004F6EEE" w:rsidP="005C32D0">
            <w:pPr>
              <w:autoSpaceDE w:val="0"/>
              <w:autoSpaceDN w:val="0"/>
              <w:adjustRightInd w:val="0"/>
              <w:spacing w:after="0" w:line="240" w:lineRule="auto"/>
              <w:rPr>
                <w:rFonts w:ascii="Calibri" w:eastAsia="Calibri" w:hAnsi="Calibri" w:cs="Calibri"/>
                <w:sz w:val="18"/>
                <w:szCs w:val="18"/>
              </w:rPr>
            </w:pPr>
            <w:r w:rsidRPr="005C32D0">
              <w:rPr>
                <w:rFonts w:ascii="Calibri" w:eastAsia="Calibri" w:hAnsi="Calibri" w:cs="Calibri"/>
                <w:sz w:val="18"/>
                <w:szCs w:val="18"/>
              </w:rPr>
              <w:t>Facilitated by Africa RISING IP team</w:t>
            </w:r>
          </w:p>
          <w:p w:rsidR="004F6EEE" w:rsidRPr="005C32D0" w:rsidRDefault="004F6EEE" w:rsidP="005C32D0">
            <w:pPr>
              <w:autoSpaceDE w:val="0"/>
              <w:autoSpaceDN w:val="0"/>
              <w:adjustRightInd w:val="0"/>
              <w:spacing w:after="0" w:line="240" w:lineRule="auto"/>
              <w:rPr>
                <w:rFonts w:ascii="Calibri" w:eastAsia="Calibri" w:hAnsi="Calibri" w:cs="Calibri"/>
                <w:color w:val="1A1A1A"/>
                <w:sz w:val="20"/>
                <w:szCs w:val="20"/>
              </w:rPr>
            </w:pPr>
          </w:p>
        </w:tc>
        <w:tc>
          <w:tcPr>
            <w:tcW w:w="1260" w:type="dxa"/>
          </w:tcPr>
          <w:p w:rsidR="004F6EEE" w:rsidRPr="005C32D0" w:rsidRDefault="004F6EEE" w:rsidP="005C32D0">
            <w:pPr>
              <w:autoSpaceDE w:val="0"/>
              <w:autoSpaceDN w:val="0"/>
              <w:adjustRightInd w:val="0"/>
              <w:spacing w:after="0" w:line="240" w:lineRule="auto"/>
              <w:rPr>
                <w:rFonts w:ascii="Calibri" w:eastAsia="Calibri" w:hAnsi="Calibri" w:cs="Calibri"/>
                <w:color w:val="1A1A1A"/>
                <w:sz w:val="20"/>
                <w:szCs w:val="20"/>
              </w:rPr>
            </w:pPr>
          </w:p>
        </w:tc>
        <w:tc>
          <w:tcPr>
            <w:tcW w:w="6390" w:type="dxa"/>
            <w:vMerge w:val="restart"/>
          </w:tcPr>
          <w:p w:rsidR="004F6EEE" w:rsidRPr="005C32D0" w:rsidRDefault="004F6EEE" w:rsidP="005C32D0">
            <w:pPr>
              <w:autoSpaceDE w:val="0"/>
              <w:autoSpaceDN w:val="0"/>
              <w:adjustRightInd w:val="0"/>
              <w:spacing w:after="0" w:line="240" w:lineRule="auto"/>
              <w:rPr>
                <w:rFonts w:ascii="Calibri" w:eastAsia="Calibri" w:hAnsi="Calibri" w:cs="Calibri"/>
                <w:color w:val="1A1A1A"/>
                <w:sz w:val="20"/>
                <w:szCs w:val="20"/>
              </w:rPr>
            </w:pPr>
            <w:r>
              <w:rPr>
                <w:rFonts w:cstheme="minorHAnsi"/>
                <w:color w:val="1A1A1A"/>
                <w:sz w:val="20"/>
                <w:szCs w:val="20"/>
              </w:rPr>
              <w:t>Briefly describe how the IPs will be facilitated</w:t>
            </w:r>
          </w:p>
          <w:p w:rsidR="0095627F" w:rsidRDefault="0095627F" w:rsidP="005C32D0">
            <w:pPr>
              <w:autoSpaceDE w:val="0"/>
              <w:autoSpaceDN w:val="0"/>
              <w:adjustRightInd w:val="0"/>
              <w:spacing w:after="0" w:line="240" w:lineRule="auto"/>
              <w:rPr>
                <w:rFonts w:ascii="Calibri" w:eastAsia="Calibri" w:hAnsi="Calibri" w:cs="Calibri"/>
                <w:i/>
                <w:color w:val="1A1A1A"/>
                <w:sz w:val="20"/>
                <w:szCs w:val="20"/>
              </w:rPr>
            </w:pPr>
          </w:p>
          <w:p w:rsidR="0095627F" w:rsidRPr="003774F4" w:rsidRDefault="004F6EEE" w:rsidP="0095627F">
            <w:pPr>
              <w:autoSpaceDE w:val="0"/>
              <w:autoSpaceDN w:val="0"/>
              <w:adjustRightInd w:val="0"/>
              <w:spacing w:after="0" w:line="240" w:lineRule="auto"/>
              <w:rPr>
                <w:rFonts w:ascii="Calibri" w:eastAsia="Calibri" w:hAnsi="Calibri" w:cs="Calibri"/>
                <w:b/>
                <w:color w:val="1A1A1A"/>
                <w:sz w:val="20"/>
                <w:szCs w:val="20"/>
              </w:rPr>
            </w:pPr>
            <w:r w:rsidRPr="003774F4">
              <w:rPr>
                <w:rFonts w:ascii="Calibri" w:eastAsia="Calibri" w:hAnsi="Calibri" w:cs="Calibri"/>
                <w:b/>
                <w:i/>
                <w:color w:val="1A1A1A"/>
                <w:sz w:val="20"/>
                <w:szCs w:val="20"/>
              </w:rPr>
              <w:t xml:space="preserve">At </w:t>
            </w:r>
            <w:r w:rsidR="0095627F" w:rsidRPr="003774F4">
              <w:rPr>
                <w:rFonts w:ascii="Calibri" w:eastAsia="Calibri" w:hAnsi="Calibri" w:cs="Calibri"/>
                <w:b/>
                <w:i/>
                <w:color w:val="1A1A1A"/>
                <w:sz w:val="20"/>
                <w:szCs w:val="20"/>
              </w:rPr>
              <w:t>the beginning the AR IP team leads</w:t>
            </w:r>
            <w:r w:rsidRPr="003774F4">
              <w:rPr>
                <w:rFonts w:ascii="Calibri" w:eastAsia="Calibri" w:hAnsi="Calibri" w:cs="Calibri"/>
                <w:b/>
                <w:i/>
                <w:color w:val="1A1A1A"/>
                <w:sz w:val="20"/>
                <w:szCs w:val="20"/>
              </w:rPr>
              <w:t xml:space="preserve"> on facilitatio</w:t>
            </w:r>
            <w:r w:rsidR="0095627F" w:rsidRPr="003774F4">
              <w:rPr>
                <w:rFonts w:ascii="Calibri" w:eastAsia="Calibri" w:hAnsi="Calibri" w:cs="Calibri"/>
                <w:b/>
                <w:i/>
                <w:color w:val="1A1A1A"/>
                <w:sz w:val="20"/>
                <w:szCs w:val="20"/>
              </w:rPr>
              <w:t xml:space="preserve">n until local </w:t>
            </w:r>
            <w:proofErr w:type="gramStart"/>
            <w:r w:rsidR="0095627F" w:rsidRPr="003774F4">
              <w:rPr>
                <w:rFonts w:ascii="Calibri" w:eastAsia="Calibri" w:hAnsi="Calibri" w:cs="Calibri"/>
                <w:b/>
                <w:i/>
                <w:color w:val="1A1A1A"/>
                <w:sz w:val="20"/>
                <w:szCs w:val="20"/>
              </w:rPr>
              <w:t>partners</w:t>
            </w:r>
            <w:proofErr w:type="gramEnd"/>
            <w:r w:rsidR="0095627F" w:rsidRPr="003774F4">
              <w:rPr>
                <w:rFonts w:ascii="Calibri" w:eastAsia="Calibri" w:hAnsi="Calibri" w:cs="Calibri"/>
                <w:b/>
                <w:i/>
                <w:color w:val="1A1A1A"/>
                <w:sz w:val="20"/>
                <w:szCs w:val="20"/>
              </w:rPr>
              <w:t xml:space="preserve"> takeover. In principle</w:t>
            </w:r>
            <w:r w:rsidRPr="003774F4">
              <w:rPr>
                <w:rFonts w:ascii="Calibri" w:eastAsia="Calibri" w:hAnsi="Calibri" w:cs="Calibri"/>
                <w:b/>
                <w:i/>
                <w:color w:val="1A1A1A"/>
                <w:sz w:val="20"/>
                <w:szCs w:val="20"/>
              </w:rPr>
              <w:t xml:space="preserve"> AR IP team </w:t>
            </w:r>
            <w:r w:rsidR="0095627F" w:rsidRPr="003774F4">
              <w:rPr>
                <w:rFonts w:ascii="Calibri" w:eastAsia="Calibri" w:hAnsi="Calibri" w:cs="Calibri"/>
                <w:b/>
                <w:i/>
                <w:color w:val="1A1A1A"/>
                <w:sz w:val="20"/>
                <w:szCs w:val="20"/>
              </w:rPr>
              <w:t>facilitation role decreases as partners role in it increases.</w:t>
            </w:r>
            <w:r w:rsidR="003774F4" w:rsidRPr="003774F4">
              <w:rPr>
                <w:rFonts w:ascii="Calibri" w:eastAsia="Calibri" w:hAnsi="Calibri" w:cs="Calibri"/>
                <w:b/>
                <w:i/>
                <w:color w:val="1A1A1A"/>
                <w:sz w:val="20"/>
                <w:szCs w:val="20"/>
              </w:rPr>
              <w:t xml:space="preserve"> Eventually, It is envisaged to see AR/ILRI’s role to be </w:t>
            </w:r>
            <w:r w:rsidR="003774F4" w:rsidRPr="003774F4">
              <w:rPr>
                <w:rFonts w:ascii="Calibri" w:eastAsia="Calibri" w:hAnsi="Calibri" w:cs="Calibri"/>
                <w:b/>
                <w:i/>
                <w:color w:val="1A1A1A"/>
                <w:sz w:val="20"/>
                <w:szCs w:val="20"/>
              </w:rPr>
              <w:lastRenderedPageBreak/>
              <w:t>more of a technical backstop.</w:t>
            </w:r>
            <w:r w:rsidR="00790A00">
              <w:rPr>
                <w:rFonts w:ascii="Calibri" w:eastAsia="Calibri" w:hAnsi="Calibri" w:cs="Calibri"/>
                <w:b/>
                <w:i/>
                <w:color w:val="1A1A1A"/>
                <w:sz w:val="20"/>
                <w:szCs w:val="20"/>
              </w:rPr>
              <w:t xml:space="preserve"> </w:t>
            </w:r>
            <w:r w:rsidR="003D41CF">
              <w:rPr>
                <w:rFonts w:ascii="Calibri" w:eastAsia="Calibri" w:hAnsi="Calibri" w:cs="Calibri"/>
                <w:b/>
                <w:i/>
                <w:color w:val="1A1A1A"/>
                <w:sz w:val="20"/>
                <w:szCs w:val="20"/>
              </w:rPr>
              <w:t>The facilitation role rotates between</w:t>
            </w:r>
            <w:r w:rsidR="00790A00">
              <w:rPr>
                <w:rFonts w:ascii="Calibri" w:eastAsia="Calibri" w:hAnsi="Calibri" w:cs="Calibri"/>
                <w:b/>
                <w:i/>
                <w:color w:val="1A1A1A"/>
                <w:sz w:val="20"/>
                <w:szCs w:val="20"/>
              </w:rPr>
              <w:t xml:space="preserve"> IP member institutions throughout the life time of the IPs.</w:t>
            </w:r>
            <w:r w:rsidR="003774F4" w:rsidRPr="003774F4">
              <w:rPr>
                <w:rFonts w:ascii="Calibri" w:eastAsia="Calibri" w:hAnsi="Calibri" w:cs="Calibri"/>
                <w:b/>
                <w:i/>
                <w:color w:val="1A1A1A"/>
                <w:sz w:val="20"/>
                <w:szCs w:val="20"/>
              </w:rPr>
              <w:t xml:space="preserve">  </w:t>
            </w:r>
            <w:r w:rsidR="0095627F" w:rsidRPr="003774F4">
              <w:rPr>
                <w:rFonts w:ascii="Calibri" w:eastAsia="Calibri" w:hAnsi="Calibri" w:cs="Calibri"/>
                <w:b/>
                <w:i/>
                <w:color w:val="1A1A1A"/>
                <w:sz w:val="20"/>
                <w:szCs w:val="20"/>
              </w:rPr>
              <w:t xml:space="preserve">  </w:t>
            </w:r>
          </w:p>
          <w:p w:rsidR="004F6EEE" w:rsidRPr="005C32D0" w:rsidRDefault="004F6EEE" w:rsidP="005C32D0">
            <w:pPr>
              <w:autoSpaceDE w:val="0"/>
              <w:autoSpaceDN w:val="0"/>
              <w:adjustRightInd w:val="0"/>
              <w:spacing w:after="0" w:line="240" w:lineRule="auto"/>
              <w:rPr>
                <w:rFonts w:ascii="Calibri" w:eastAsia="Calibri" w:hAnsi="Calibri" w:cs="Calibri"/>
                <w:color w:val="1A1A1A"/>
                <w:sz w:val="20"/>
                <w:szCs w:val="20"/>
              </w:rPr>
            </w:pPr>
          </w:p>
        </w:tc>
      </w:tr>
      <w:tr w:rsidR="004F6EEE" w:rsidRPr="005C32D0" w:rsidTr="00FA7A7A">
        <w:tc>
          <w:tcPr>
            <w:tcW w:w="1800" w:type="dxa"/>
          </w:tcPr>
          <w:p w:rsidR="004F6EEE" w:rsidRPr="005C32D0" w:rsidRDefault="004F6EEE" w:rsidP="005C32D0">
            <w:pPr>
              <w:autoSpaceDE w:val="0"/>
              <w:autoSpaceDN w:val="0"/>
              <w:adjustRightInd w:val="0"/>
              <w:spacing w:after="0" w:line="240" w:lineRule="auto"/>
              <w:rPr>
                <w:rFonts w:ascii="Calibri" w:eastAsia="Calibri" w:hAnsi="Calibri" w:cs="Calibri"/>
                <w:color w:val="1A1A1A"/>
                <w:sz w:val="20"/>
                <w:szCs w:val="20"/>
              </w:rPr>
            </w:pPr>
          </w:p>
        </w:tc>
        <w:tc>
          <w:tcPr>
            <w:tcW w:w="2250" w:type="dxa"/>
          </w:tcPr>
          <w:p w:rsidR="004F6EEE" w:rsidRPr="005C32D0" w:rsidRDefault="004F6EEE" w:rsidP="005C32D0">
            <w:pPr>
              <w:autoSpaceDE w:val="0"/>
              <w:autoSpaceDN w:val="0"/>
              <w:adjustRightInd w:val="0"/>
              <w:spacing w:after="0" w:line="240" w:lineRule="auto"/>
              <w:rPr>
                <w:rFonts w:ascii="Calibri" w:eastAsia="Calibri" w:hAnsi="Calibri" w:cs="Calibri"/>
                <w:sz w:val="18"/>
                <w:szCs w:val="18"/>
              </w:rPr>
            </w:pPr>
            <w:r w:rsidRPr="005C32D0">
              <w:rPr>
                <w:rFonts w:ascii="Calibri" w:eastAsia="Calibri" w:hAnsi="Calibri" w:cs="Calibri"/>
                <w:sz w:val="18"/>
                <w:szCs w:val="18"/>
              </w:rPr>
              <w:t>Facilitated by other local stakeholders</w:t>
            </w:r>
          </w:p>
          <w:p w:rsidR="004F6EEE" w:rsidRPr="005C32D0" w:rsidRDefault="004F6EEE" w:rsidP="005C32D0">
            <w:pPr>
              <w:autoSpaceDE w:val="0"/>
              <w:autoSpaceDN w:val="0"/>
              <w:adjustRightInd w:val="0"/>
              <w:spacing w:after="0" w:line="240" w:lineRule="auto"/>
              <w:rPr>
                <w:rFonts w:ascii="Calibri" w:eastAsia="Calibri" w:hAnsi="Calibri" w:cs="Calibri"/>
                <w:color w:val="1A1A1A"/>
                <w:sz w:val="20"/>
                <w:szCs w:val="20"/>
              </w:rPr>
            </w:pPr>
          </w:p>
        </w:tc>
        <w:tc>
          <w:tcPr>
            <w:tcW w:w="1260" w:type="dxa"/>
          </w:tcPr>
          <w:p w:rsidR="004F6EEE" w:rsidRPr="005C32D0" w:rsidRDefault="004F6EEE" w:rsidP="005C32D0">
            <w:pPr>
              <w:autoSpaceDE w:val="0"/>
              <w:autoSpaceDN w:val="0"/>
              <w:adjustRightInd w:val="0"/>
              <w:spacing w:after="0" w:line="240" w:lineRule="auto"/>
              <w:rPr>
                <w:rFonts w:ascii="Calibri" w:eastAsia="Calibri" w:hAnsi="Calibri" w:cs="Calibri"/>
                <w:color w:val="1A1A1A"/>
                <w:sz w:val="20"/>
                <w:szCs w:val="20"/>
              </w:rPr>
            </w:pPr>
          </w:p>
        </w:tc>
        <w:tc>
          <w:tcPr>
            <w:tcW w:w="6390" w:type="dxa"/>
            <w:vMerge/>
          </w:tcPr>
          <w:p w:rsidR="004F6EEE" w:rsidRPr="005C32D0" w:rsidRDefault="004F6EEE" w:rsidP="005C32D0">
            <w:pPr>
              <w:autoSpaceDE w:val="0"/>
              <w:autoSpaceDN w:val="0"/>
              <w:adjustRightInd w:val="0"/>
              <w:spacing w:after="0" w:line="240" w:lineRule="auto"/>
              <w:rPr>
                <w:rFonts w:ascii="Calibri" w:eastAsia="Calibri" w:hAnsi="Calibri" w:cs="Calibri"/>
                <w:color w:val="1A1A1A"/>
                <w:sz w:val="20"/>
                <w:szCs w:val="20"/>
              </w:rPr>
            </w:pPr>
          </w:p>
        </w:tc>
      </w:tr>
      <w:tr w:rsidR="004F6EEE" w:rsidRPr="005C32D0" w:rsidTr="00FA7A7A">
        <w:tc>
          <w:tcPr>
            <w:tcW w:w="1800" w:type="dxa"/>
          </w:tcPr>
          <w:p w:rsidR="004F6EEE" w:rsidRPr="005C32D0" w:rsidRDefault="004F6EEE" w:rsidP="005C32D0">
            <w:pPr>
              <w:autoSpaceDE w:val="0"/>
              <w:autoSpaceDN w:val="0"/>
              <w:adjustRightInd w:val="0"/>
              <w:spacing w:after="0" w:line="240" w:lineRule="auto"/>
              <w:rPr>
                <w:rFonts w:ascii="Calibri" w:eastAsia="Calibri" w:hAnsi="Calibri" w:cs="Calibri"/>
                <w:color w:val="1A1A1A"/>
                <w:sz w:val="20"/>
                <w:szCs w:val="20"/>
              </w:rPr>
            </w:pPr>
          </w:p>
        </w:tc>
        <w:tc>
          <w:tcPr>
            <w:tcW w:w="2250" w:type="dxa"/>
          </w:tcPr>
          <w:p w:rsidR="004F6EEE" w:rsidRPr="005C32D0" w:rsidRDefault="004F6EEE" w:rsidP="005C32D0">
            <w:pPr>
              <w:autoSpaceDE w:val="0"/>
              <w:autoSpaceDN w:val="0"/>
              <w:adjustRightInd w:val="0"/>
              <w:spacing w:after="0" w:line="240" w:lineRule="auto"/>
              <w:rPr>
                <w:rFonts w:ascii="Calibri" w:eastAsia="Calibri" w:hAnsi="Calibri" w:cs="Calibri"/>
                <w:sz w:val="18"/>
                <w:szCs w:val="18"/>
              </w:rPr>
            </w:pPr>
            <w:r w:rsidRPr="005C32D0">
              <w:rPr>
                <w:rFonts w:ascii="Calibri" w:eastAsia="Calibri" w:hAnsi="Calibri" w:cs="Calibri"/>
                <w:sz w:val="18"/>
                <w:szCs w:val="18"/>
              </w:rPr>
              <w:t>Joint/Alternating facilitation</w:t>
            </w:r>
          </w:p>
          <w:p w:rsidR="004F6EEE" w:rsidRPr="005C32D0" w:rsidRDefault="004F6EEE" w:rsidP="005C32D0">
            <w:pPr>
              <w:autoSpaceDE w:val="0"/>
              <w:autoSpaceDN w:val="0"/>
              <w:adjustRightInd w:val="0"/>
              <w:spacing w:after="0" w:line="240" w:lineRule="auto"/>
              <w:rPr>
                <w:rFonts w:ascii="Calibri" w:eastAsia="Calibri" w:hAnsi="Calibri" w:cs="Calibri"/>
                <w:color w:val="1A1A1A"/>
                <w:sz w:val="20"/>
                <w:szCs w:val="20"/>
              </w:rPr>
            </w:pPr>
          </w:p>
        </w:tc>
        <w:tc>
          <w:tcPr>
            <w:tcW w:w="1260" w:type="dxa"/>
          </w:tcPr>
          <w:p w:rsidR="004F6EEE" w:rsidRPr="006436BB" w:rsidRDefault="004F6EEE" w:rsidP="006436BB">
            <w:pPr>
              <w:pStyle w:val="ListParagraph"/>
              <w:numPr>
                <w:ilvl w:val="0"/>
                <w:numId w:val="4"/>
              </w:numPr>
              <w:autoSpaceDE w:val="0"/>
              <w:autoSpaceDN w:val="0"/>
              <w:adjustRightInd w:val="0"/>
              <w:spacing w:after="0" w:line="240" w:lineRule="auto"/>
              <w:rPr>
                <w:rFonts w:ascii="Calibri" w:eastAsia="Calibri" w:hAnsi="Calibri" w:cs="Calibri"/>
                <w:color w:val="1A1A1A"/>
                <w:sz w:val="20"/>
                <w:szCs w:val="20"/>
              </w:rPr>
            </w:pPr>
          </w:p>
        </w:tc>
        <w:tc>
          <w:tcPr>
            <w:tcW w:w="6390" w:type="dxa"/>
            <w:vMerge/>
          </w:tcPr>
          <w:p w:rsidR="004F6EEE" w:rsidRPr="005C32D0" w:rsidRDefault="004F6EEE" w:rsidP="005C32D0">
            <w:pPr>
              <w:autoSpaceDE w:val="0"/>
              <w:autoSpaceDN w:val="0"/>
              <w:adjustRightInd w:val="0"/>
              <w:spacing w:after="0" w:line="240" w:lineRule="auto"/>
              <w:rPr>
                <w:rFonts w:ascii="Calibri" w:eastAsia="Calibri" w:hAnsi="Calibri" w:cs="Calibri"/>
                <w:i/>
                <w:color w:val="1A1A1A"/>
                <w:sz w:val="20"/>
                <w:szCs w:val="20"/>
              </w:rPr>
            </w:pPr>
          </w:p>
        </w:tc>
      </w:tr>
      <w:tr w:rsidR="005C32D0" w:rsidRPr="005C32D0" w:rsidTr="00FA7A7A">
        <w:tc>
          <w:tcPr>
            <w:tcW w:w="1800" w:type="dxa"/>
          </w:tcPr>
          <w:p w:rsidR="005C32D0" w:rsidRPr="005C32D0" w:rsidRDefault="005C32D0" w:rsidP="005C32D0">
            <w:pPr>
              <w:autoSpaceDE w:val="0"/>
              <w:autoSpaceDN w:val="0"/>
              <w:adjustRightInd w:val="0"/>
              <w:spacing w:after="0" w:line="240" w:lineRule="auto"/>
              <w:rPr>
                <w:rFonts w:ascii="Calibri" w:eastAsia="Calibri" w:hAnsi="Calibri" w:cs="Calibri"/>
                <w:sz w:val="18"/>
                <w:szCs w:val="18"/>
              </w:rPr>
            </w:pPr>
            <w:r w:rsidRPr="005C32D0">
              <w:rPr>
                <w:rFonts w:ascii="Calibri" w:eastAsia="Calibri" w:hAnsi="Calibri" w:cs="Calibri"/>
                <w:sz w:val="18"/>
                <w:szCs w:val="18"/>
              </w:rPr>
              <w:lastRenderedPageBreak/>
              <w:t>Commons objective/</w:t>
            </w:r>
          </w:p>
          <w:p w:rsidR="005C32D0" w:rsidRPr="005C32D0" w:rsidRDefault="005C32D0" w:rsidP="005C32D0">
            <w:pPr>
              <w:autoSpaceDE w:val="0"/>
              <w:autoSpaceDN w:val="0"/>
              <w:adjustRightInd w:val="0"/>
              <w:spacing w:after="0" w:line="240" w:lineRule="auto"/>
              <w:rPr>
                <w:rFonts w:ascii="Calibri" w:eastAsia="Calibri" w:hAnsi="Calibri" w:cs="Calibri"/>
                <w:color w:val="1A1A1A"/>
                <w:sz w:val="20"/>
                <w:szCs w:val="20"/>
              </w:rPr>
            </w:pPr>
            <w:r w:rsidRPr="005C32D0">
              <w:rPr>
                <w:rFonts w:ascii="Calibri" w:eastAsia="Calibri" w:hAnsi="Calibri" w:cs="Calibri"/>
                <w:sz w:val="18"/>
                <w:szCs w:val="18"/>
              </w:rPr>
              <w:t>issues</w:t>
            </w:r>
          </w:p>
        </w:tc>
        <w:tc>
          <w:tcPr>
            <w:tcW w:w="2250" w:type="dxa"/>
          </w:tcPr>
          <w:p w:rsidR="005C32D0" w:rsidRPr="005C32D0" w:rsidRDefault="005C32D0" w:rsidP="005C32D0">
            <w:pPr>
              <w:autoSpaceDE w:val="0"/>
              <w:autoSpaceDN w:val="0"/>
              <w:adjustRightInd w:val="0"/>
              <w:spacing w:after="0" w:line="240" w:lineRule="auto"/>
              <w:rPr>
                <w:rFonts w:ascii="Calibri" w:eastAsia="Calibri" w:hAnsi="Calibri" w:cs="Calibri"/>
                <w:sz w:val="18"/>
                <w:szCs w:val="18"/>
              </w:rPr>
            </w:pPr>
            <w:r w:rsidRPr="005C32D0">
              <w:rPr>
                <w:rFonts w:ascii="Calibri" w:eastAsia="Calibri" w:hAnsi="Calibri" w:cs="Calibri"/>
                <w:sz w:val="18"/>
                <w:szCs w:val="18"/>
              </w:rPr>
              <w:t>Have</w:t>
            </w:r>
            <w:r w:rsidRPr="005C32D0">
              <w:rPr>
                <w:rFonts w:ascii="Calibri" w:eastAsia="Calibri" w:hAnsi="Calibri" w:cs="Calibri"/>
                <w:color w:val="FF0000"/>
                <w:sz w:val="18"/>
                <w:szCs w:val="18"/>
              </w:rPr>
              <w:t xml:space="preserve"> </w:t>
            </w:r>
            <w:r w:rsidRPr="005C32D0">
              <w:rPr>
                <w:rFonts w:ascii="Calibri" w:eastAsia="Calibri" w:hAnsi="Calibri" w:cs="Calibri"/>
                <w:sz w:val="18"/>
                <w:szCs w:val="18"/>
              </w:rPr>
              <w:t>common issue/ objective/problem being identified</w:t>
            </w:r>
          </w:p>
          <w:p w:rsidR="005C32D0" w:rsidRPr="005C32D0" w:rsidRDefault="005C32D0" w:rsidP="005C32D0">
            <w:pPr>
              <w:autoSpaceDE w:val="0"/>
              <w:autoSpaceDN w:val="0"/>
              <w:adjustRightInd w:val="0"/>
              <w:spacing w:after="0" w:line="240" w:lineRule="auto"/>
              <w:rPr>
                <w:rFonts w:ascii="Calibri" w:eastAsia="Calibri" w:hAnsi="Calibri" w:cs="Calibri"/>
                <w:sz w:val="20"/>
                <w:szCs w:val="20"/>
              </w:rPr>
            </w:pPr>
          </w:p>
        </w:tc>
        <w:tc>
          <w:tcPr>
            <w:tcW w:w="1260" w:type="dxa"/>
          </w:tcPr>
          <w:p w:rsidR="005C32D0" w:rsidRPr="004A6EAF" w:rsidRDefault="005C32D0" w:rsidP="004A6EAF">
            <w:pPr>
              <w:pStyle w:val="ListParagraph"/>
              <w:numPr>
                <w:ilvl w:val="0"/>
                <w:numId w:val="5"/>
              </w:numPr>
              <w:autoSpaceDE w:val="0"/>
              <w:autoSpaceDN w:val="0"/>
              <w:adjustRightInd w:val="0"/>
              <w:spacing w:after="0" w:line="240" w:lineRule="auto"/>
              <w:rPr>
                <w:rFonts w:ascii="Calibri" w:eastAsia="Calibri" w:hAnsi="Calibri" w:cs="Calibri"/>
                <w:color w:val="1A1A1A"/>
                <w:sz w:val="20"/>
                <w:szCs w:val="20"/>
              </w:rPr>
            </w:pPr>
          </w:p>
        </w:tc>
        <w:tc>
          <w:tcPr>
            <w:tcW w:w="6390" w:type="dxa"/>
            <w:vMerge w:val="restart"/>
          </w:tcPr>
          <w:p w:rsidR="005C32D0" w:rsidRPr="005C32D0" w:rsidRDefault="005C32D0" w:rsidP="005C32D0">
            <w:pPr>
              <w:autoSpaceDE w:val="0"/>
              <w:autoSpaceDN w:val="0"/>
              <w:adjustRightInd w:val="0"/>
              <w:spacing w:after="0" w:line="240" w:lineRule="auto"/>
              <w:rPr>
                <w:rFonts w:ascii="Calibri" w:eastAsia="Calibri" w:hAnsi="Calibri" w:cs="Calibri"/>
                <w:sz w:val="18"/>
                <w:szCs w:val="18"/>
              </w:rPr>
            </w:pPr>
            <w:r w:rsidRPr="005C32D0">
              <w:rPr>
                <w:rFonts w:ascii="Calibri" w:eastAsia="Calibri" w:hAnsi="Calibri" w:cs="Calibri"/>
                <w:sz w:val="18"/>
                <w:szCs w:val="18"/>
              </w:rPr>
              <w:t>If yes, what is the common</w:t>
            </w:r>
          </w:p>
          <w:p w:rsidR="005C32D0" w:rsidRDefault="005C32D0" w:rsidP="005C32D0">
            <w:pPr>
              <w:autoSpaceDE w:val="0"/>
              <w:autoSpaceDN w:val="0"/>
              <w:adjustRightInd w:val="0"/>
              <w:spacing w:after="0" w:line="240" w:lineRule="auto"/>
              <w:rPr>
                <w:rFonts w:ascii="Calibri" w:eastAsia="Calibri" w:hAnsi="Calibri" w:cs="Calibri"/>
                <w:sz w:val="18"/>
                <w:szCs w:val="18"/>
              </w:rPr>
            </w:pPr>
            <w:r w:rsidRPr="005C32D0">
              <w:rPr>
                <w:rFonts w:ascii="Calibri" w:eastAsia="Calibri" w:hAnsi="Calibri" w:cs="Calibri"/>
                <w:sz w:val="18"/>
                <w:szCs w:val="18"/>
              </w:rPr>
              <w:t>issue/objective</w:t>
            </w:r>
          </w:p>
          <w:p w:rsidR="002A43C6" w:rsidRDefault="002A43C6" w:rsidP="002A43C6">
            <w:pPr>
              <w:autoSpaceDE w:val="0"/>
              <w:autoSpaceDN w:val="0"/>
              <w:adjustRightInd w:val="0"/>
              <w:spacing w:after="0" w:line="240" w:lineRule="auto"/>
              <w:rPr>
                <w:rFonts w:ascii="Calibri" w:eastAsia="Calibri" w:hAnsi="Calibri" w:cs="Calibri"/>
                <w:i/>
                <w:sz w:val="18"/>
                <w:szCs w:val="18"/>
              </w:rPr>
            </w:pPr>
          </w:p>
          <w:p w:rsidR="002A43C6" w:rsidRPr="002A43C6" w:rsidRDefault="003774F4" w:rsidP="002A43C6">
            <w:pPr>
              <w:autoSpaceDE w:val="0"/>
              <w:autoSpaceDN w:val="0"/>
              <w:adjustRightInd w:val="0"/>
              <w:spacing w:after="0" w:line="240" w:lineRule="auto"/>
              <w:rPr>
                <w:rFonts w:ascii="Calibri" w:eastAsia="Calibri" w:hAnsi="Calibri" w:cs="Calibri"/>
                <w:b/>
                <w:sz w:val="18"/>
                <w:szCs w:val="18"/>
              </w:rPr>
            </w:pPr>
            <w:r w:rsidRPr="002A43C6">
              <w:rPr>
                <w:rFonts w:ascii="Calibri" w:eastAsia="Calibri" w:hAnsi="Calibri" w:cs="Calibri"/>
                <w:b/>
                <w:i/>
                <w:sz w:val="18"/>
                <w:szCs w:val="18"/>
              </w:rPr>
              <w:t xml:space="preserve">In line with the broader objective of AR’s ‘sustainable intensification’ of Ethiopian highlands farming system </w:t>
            </w:r>
            <w:r w:rsidR="00D62833">
              <w:rPr>
                <w:rFonts w:ascii="Calibri" w:eastAsia="Calibri" w:hAnsi="Calibri" w:cs="Calibri"/>
                <w:b/>
                <w:i/>
                <w:sz w:val="18"/>
                <w:szCs w:val="18"/>
              </w:rPr>
              <w:t xml:space="preserve">seven </w:t>
            </w:r>
            <w:r w:rsidR="004A6EAF" w:rsidRPr="002A43C6">
              <w:rPr>
                <w:rFonts w:ascii="Calibri" w:eastAsia="Calibri" w:hAnsi="Calibri" w:cs="Calibri"/>
                <w:b/>
                <w:i/>
                <w:sz w:val="18"/>
                <w:szCs w:val="18"/>
              </w:rPr>
              <w:t>resear</w:t>
            </w:r>
            <w:r w:rsidRPr="002A43C6">
              <w:rPr>
                <w:rFonts w:ascii="Calibri" w:eastAsia="Calibri" w:hAnsi="Calibri" w:cs="Calibri"/>
                <w:b/>
                <w:i/>
                <w:sz w:val="18"/>
                <w:szCs w:val="18"/>
              </w:rPr>
              <w:t>ch teams were identified based o</w:t>
            </w:r>
            <w:r w:rsidR="004A6EAF" w:rsidRPr="002A43C6">
              <w:rPr>
                <w:rFonts w:ascii="Calibri" w:eastAsia="Calibri" w:hAnsi="Calibri" w:cs="Calibri"/>
                <w:b/>
                <w:i/>
                <w:sz w:val="18"/>
                <w:szCs w:val="18"/>
              </w:rPr>
              <w:t xml:space="preserve">n a number of diagnostic studies conducted by the AR. </w:t>
            </w:r>
            <w:r w:rsidRPr="002A43C6">
              <w:rPr>
                <w:rFonts w:ascii="Calibri" w:eastAsia="Calibri" w:hAnsi="Calibri" w:cs="Calibri"/>
                <w:b/>
                <w:i/>
                <w:sz w:val="18"/>
                <w:szCs w:val="18"/>
              </w:rPr>
              <w:t xml:space="preserve"> </w:t>
            </w:r>
            <w:r w:rsidR="000F4B92" w:rsidRPr="002A43C6">
              <w:rPr>
                <w:rFonts w:ascii="Calibri" w:eastAsia="Calibri" w:hAnsi="Calibri" w:cs="Calibri"/>
                <w:b/>
                <w:i/>
                <w:sz w:val="18"/>
                <w:szCs w:val="18"/>
              </w:rPr>
              <w:t xml:space="preserve">Although the IPs were formally established after the diagnostic studies, </w:t>
            </w:r>
            <w:r w:rsidR="00D62833">
              <w:rPr>
                <w:rFonts w:ascii="Calibri" w:eastAsia="Calibri" w:hAnsi="Calibri" w:cs="Calibri"/>
                <w:b/>
                <w:i/>
                <w:sz w:val="18"/>
                <w:szCs w:val="18"/>
              </w:rPr>
              <w:t xml:space="preserve">key </w:t>
            </w:r>
            <w:r w:rsidR="000F4B92" w:rsidRPr="002A43C6">
              <w:rPr>
                <w:rFonts w:ascii="Calibri" w:eastAsia="Calibri" w:hAnsi="Calibri" w:cs="Calibri"/>
                <w:b/>
                <w:i/>
                <w:sz w:val="18"/>
                <w:szCs w:val="18"/>
              </w:rPr>
              <w:t>local partners</w:t>
            </w:r>
            <w:r w:rsidR="00D62833">
              <w:rPr>
                <w:rFonts w:ascii="Calibri" w:eastAsia="Calibri" w:hAnsi="Calibri" w:cs="Calibri"/>
                <w:b/>
                <w:i/>
                <w:sz w:val="18"/>
                <w:szCs w:val="18"/>
              </w:rPr>
              <w:t xml:space="preserve"> </w:t>
            </w:r>
            <w:r w:rsidR="000F4B92" w:rsidRPr="002A43C6">
              <w:rPr>
                <w:rFonts w:ascii="Calibri" w:eastAsia="Calibri" w:hAnsi="Calibri" w:cs="Calibri"/>
                <w:b/>
                <w:i/>
                <w:sz w:val="18"/>
                <w:szCs w:val="18"/>
              </w:rPr>
              <w:t>(</w:t>
            </w:r>
            <w:r w:rsidR="00D62833">
              <w:rPr>
                <w:rFonts w:ascii="Calibri" w:eastAsia="Calibri" w:hAnsi="Calibri" w:cs="Calibri"/>
                <w:b/>
                <w:i/>
                <w:sz w:val="18"/>
                <w:szCs w:val="18"/>
              </w:rPr>
              <w:t xml:space="preserve">Research centers, Universities and </w:t>
            </w:r>
            <w:r w:rsidR="000F4B92" w:rsidRPr="002A43C6">
              <w:rPr>
                <w:rFonts w:ascii="Calibri" w:eastAsia="Calibri" w:hAnsi="Calibri" w:cs="Calibri"/>
                <w:b/>
                <w:i/>
                <w:sz w:val="18"/>
                <w:szCs w:val="18"/>
              </w:rPr>
              <w:t xml:space="preserve">Gov. agri. offices) who later became </w:t>
            </w:r>
            <w:r w:rsidR="00D62833">
              <w:rPr>
                <w:rFonts w:ascii="Calibri" w:eastAsia="Calibri" w:hAnsi="Calibri" w:cs="Calibri"/>
                <w:b/>
                <w:i/>
                <w:sz w:val="18"/>
                <w:szCs w:val="18"/>
              </w:rPr>
              <w:t>nucleus for the IP</w:t>
            </w:r>
            <w:r w:rsidR="000F4B92" w:rsidRPr="002A43C6">
              <w:rPr>
                <w:rFonts w:ascii="Calibri" w:eastAsia="Calibri" w:hAnsi="Calibri" w:cs="Calibri"/>
                <w:b/>
                <w:i/>
                <w:sz w:val="18"/>
                <w:szCs w:val="18"/>
              </w:rPr>
              <w:t xml:space="preserve"> participated in problem identification and prioritization. The lowest level of the IP structure-‘Innovation clusters- are grouped under a</w:t>
            </w:r>
            <w:r w:rsidR="004A6EAF" w:rsidRPr="002A43C6">
              <w:rPr>
                <w:rFonts w:ascii="Calibri" w:eastAsia="Calibri" w:hAnsi="Calibri" w:cs="Calibri"/>
                <w:b/>
                <w:i/>
                <w:sz w:val="18"/>
                <w:szCs w:val="18"/>
              </w:rPr>
              <w:t xml:space="preserve"> common research agenda and all the research agendas/protocols belong to </w:t>
            </w:r>
            <w:r w:rsidR="000F4B92" w:rsidRPr="002A43C6">
              <w:rPr>
                <w:rFonts w:ascii="Calibri" w:eastAsia="Calibri" w:hAnsi="Calibri" w:cs="Calibri"/>
                <w:b/>
                <w:i/>
                <w:sz w:val="18"/>
                <w:szCs w:val="18"/>
              </w:rPr>
              <w:t xml:space="preserve">the </w:t>
            </w:r>
            <w:proofErr w:type="spellStart"/>
            <w:r w:rsidR="000F4B92" w:rsidRPr="002A43C6">
              <w:rPr>
                <w:rFonts w:ascii="Calibri" w:eastAsia="Calibri" w:hAnsi="Calibri" w:cs="Calibri"/>
                <w:b/>
                <w:i/>
                <w:sz w:val="18"/>
                <w:szCs w:val="18"/>
              </w:rPr>
              <w:t>woreda</w:t>
            </w:r>
            <w:proofErr w:type="spellEnd"/>
            <w:r w:rsidR="000F4B92" w:rsidRPr="002A43C6">
              <w:rPr>
                <w:rFonts w:ascii="Calibri" w:eastAsia="Calibri" w:hAnsi="Calibri" w:cs="Calibri"/>
                <w:b/>
                <w:i/>
                <w:sz w:val="18"/>
                <w:szCs w:val="18"/>
              </w:rPr>
              <w:t xml:space="preserve"> and </w:t>
            </w:r>
            <w:proofErr w:type="spellStart"/>
            <w:r w:rsidR="000F4B92" w:rsidRPr="002A43C6">
              <w:rPr>
                <w:rFonts w:ascii="Calibri" w:eastAsia="Calibri" w:hAnsi="Calibri" w:cs="Calibri"/>
                <w:b/>
                <w:i/>
                <w:sz w:val="18"/>
                <w:szCs w:val="18"/>
              </w:rPr>
              <w:t>kebele</w:t>
            </w:r>
            <w:proofErr w:type="spellEnd"/>
            <w:r w:rsidR="000F4B92" w:rsidRPr="002A43C6">
              <w:rPr>
                <w:rFonts w:ascii="Calibri" w:eastAsia="Calibri" w:hAnsi="Calibri" w:cs="Calibri"/>
                <w:b/>
                <w:i/>
                <w:sz w:val="18"/>
                <w:szCs w:val="18"/>
              </w:rPr>
              <w:t xml:space="preserve"> level IPs due to the systemic nature of AR research interventions. </w:t>
            </w:r>
            <w:r w:rsidR="002A43C6" w:rsidRPr="002A43C6">
              <w:rPr>
                <w:rFonts w:ascii="Calibri" w:eastAsia="Calibri" w:hAnsi="Calibri" w:cs="Calibri"/>
                <w:b/>
                <w:i/>
                <w:sz w:val="18"/>
                <w:szCs w:val="18"/>
              </w:rPr>
              <w:t>But better</w:t>
            </w:r>
            <w:r w:rsidR="004A6EAF" w:rsidRPr="002A43C6">
              <w:rPr>
                <w:rFonts w:ascii="Calibri" w:eastAsia="Calibri" w:hAnsi="Calibri" w:cs="Calibri"/>
                <w:b/>
                <w:i/>
                <w:sz w:val="18"/>
                <w:szCs w:val="18"/>
              </w:rPr>
              <w:t xml:space="preserve"> </w:t>
            </w:r>
            <w:r w:rsidR="002A43C6" w:rsidRPr="002A43C6">
              <w:rPr>
                <w:rFonts w:ascii="Calibri" w:eastAsia="Calibri" w:hAnsi="Calibri" w:cs="Calibri"/>
                <w:b/>
                <w:i/>
                <w:sz w:val="18"/>
                <w:szCs w:val="18"/>
              </w:rPr>
              <w:t>IP members’ participation in identification and prioritization of research problems could have been insured if the IP were established before i</w:t>
            </w:r>
            <w:r w:rsidR="000F4B92" w:rsidRPr="002A43C6">
              <w:rPr>
                <w:rFonts w:ascii="Calibri" w:eastAsia="Calibri" w:hAnsi="Calibri" w:cs="Calibri"/>
                <w:b/>
                <w:i/>
                <w:sz w:val="18"/>
                <w:szCs w:val="18"/>
              </w:rPr>
              <w:t xml:space="preserve">mplementation of the diagnostic </w:t>
            </w:r>
            <w:r w:rsidR="002A43C6" w:rsidRPr="002A43C6">
              <w:rPr>
                <w:rFonts w:ascii="Calibri" w:eastAsia="Calibri" w:hAnsi="Calibri" w:cs="Calibri"/>
                <w:b/>
                <w:i/>
                <w:sz w:val="18"/>
                <w:szCs w:val="18"/>
              </w:rPr>
              <w:t xml:space="preserve">studies. </w:t>
            </w:r>
          </w:p>
          <w:p w:rsidR="002A43C6" w:rsidRDefault="002A43C6" w:rsidP="002A43C6">
            <w:pPr>
              <w:pStyle w:val="ListParagraph"/>
              <w:autoSpaceDE w:val="0"/>
              <w:autoSpaceDN w:val="0"/>
              <w:adjustRightInd w:val="0"/>
              <w:spacing w:after="0" w:line="240" w:lineRule="auto"/>
              <w:rPr>
                <w:rFonts w:ascii="Calibri" w:eastAsia="Calibri" w:hAnsi="Calibri" w:cs="Calibri"/>
                <w:sz w:val="18"/>
                <w:szCs w:val="18"/>
              </w:rPr>
            </w:pPr>
          </w:p>
          <w:p w:rsidR="00413979" w:rsidRPr="002A43C6" w:rsidRDefault="00413979" w:rsidP="002A43C6">
            <w:pPr>
              <w:pStyle w:val="ListParagraph"/>
              <w:autoSpaceDE w:val="0"/>
              <w:autoSpaceDN w:val="0"/>
              <w:adjustRightInd w:val="0"/>
              <w:spacing w:after="0" w:line="240" w:lineRule="auto"/>
              <w:rPr>
                <w:rFonts w:ascii="Calibri" w:eastAsia="Calibri" w:hAnsi="Calibri" w:cs="Calibri"/>
                <w:sz w:val="18"/>
                <w:szCs w:val="18"/>
              </w:rPr>
            </w:pPr>
          </w:p>
          <w:p w:rsidR="004F6EEE" w:rsidRPr="002A43C6" w:rsidRDefault="004F6EEE" w:rsidP="002A43C6">
            <w:pPr>
              <w:autoSpaceDE w:val="0"/>
              <w:autoSpaceDN w:val="0"/>
              <w:adjustRightInd w:val="0"/>
              <w:spacing w:after="0" w:line="240" w:lineRule="auto"/>
              <w:rPr>
                <w:rFonts w:ascii="Calibri" w:eastAsia="Calibri" w:hAnsi="Calibri" w:cs="Calibri"/>
                <w:sz w:val="18"/>
                <w:szCs w:val="18"/>
              </w:rPr>
            </w:pPr>
            <w:r w:rsidRPr="002A43C6">
              <w:rPr>
                <w:rFonts w:ascii="Calibri" w:eastAsia="Calibri" w:hAnsi="Calibri" w:cs="Calibri"/>
                <w:sz w:val="18"/>
                <w:szCs w:val="18"/>
              </w:rPr>
              <w:t>If No, what are diverging issues</w:t>
            </w:r>
          </w:p>
          <w:p w:rsidR="005C32D0" w:rsidRPr="005C32D0" w:rsidRDefault="005C32D0" w:rsidP="005C32D0">
            <w:pPr>
              <w:autoSpaceDE w:val="0"/>
              <w:autoSpaceDN w:val="0"/>
              <w:adjustRightInd w:val="0"/>
              <w:spacing w:after="0" w:line="240" w:lineRule="auto"/>
              <w:rPr>
                <w:rFonts w:ascii="Calibri" w:eastAsia="Calibri" w:hAnsi="Calibri" w:cs="Calibri"/>
                <w:sz w:val="18"/>
                <w:szCs w:val="18"/>
              </w:rPr>
            </w:pPr>
          </w:p>
          <w:p w:rsidR="005C32D0" w:rsidRPr="005C32D0" w:rsidRDefault="005C32D0" w:rsidP="005C32D0">
            <w:pPr>
              <w:autoSpaceDE w:val="0"/>
              <w:autoSpaceDN w:val="0"/>
              <w:adjustRightInd w:val="0"/>
              <w:spacing w:after="0" w:line="240" w:lineRule="auto"/>
              <w:rPr>
                <w:rFonts w:ascii="Calibri" w:eastAsia="Calibri" w:hAnsi="Calibri" w:cs="Calibri"/>
                <w:sz w:val="18"/>
                <w:szCs w:val="18"/>
              </w:rPr>
            </w:pPr>
          </w:p>
          <w:p w:rsidR="005C32D0" w:rsidRPr="005C32D0" w:rsidRDefault="005C32D0" w:rsidP="005C32D0">
            <w:pPr>
              <w:autoSpaceDE w:val="0"/>
              <w:autoSpaceDN w:val="0"/>
              <w:adjustRightInd w:val="0"/>
              <w:spacing w:after="0" w:line="240" w:lineRule="auto"/>
              <w:rPr>
                <w:rFonts w:ascii="Calibri" w:eastAsia="Calibri" w:hAnsi="Calibri" w:cs="Calibri"/>
                <w:color w:val="1A1A1A"/>
                <w:sz w:val="20"/>
                <w:szCs w:val="20"/>
              </w:rPr>
            </w:pPr>
          </w:p>
        </w:tc>
      </w:tr>
      <w:tr w:rsidR="005C32D0" w:rsidRPr="005C32D0" w:rsidTr="00FA7A7A">
        <w:trPr>
          <w:trHeight w:val="710"/>
        </w:trPr>
        <w:tc>
          <w:tcPr>
            <w:tcW w:w="1800" w:type="dxa"/>
          </w:tcPr>
          <w:p w:rsidR="005C32D0" w:rsidRPr="005C32D0" w:rsidRDefault="005C32D0" w:rsidP="005C32D0">
            <w:pPr>
              <w:autoSpaceDE w:val="0"/>
              <w:autoSpaceDN w:val="0"/>
              <w:adjustRightInd w:val="0"/>
              <w:spacing w:after="0" w:line="240" w:lineRule="auto"/>
              <w:rPr>
                <w:rFonts w:ascii="Calibri" w:eastAsia="Calibri" w:hAnsi="Calibri" w:cs="Calibri"/>
                <w:color w:val="1A1A1A"/>
                <w:sz w:val="20"/>
                <w:szCs w:val="20"/>
              </w:rPr>
            </w:pPr>
          </w:p>
        </w:tc>
        <w:tc>
          <w:tcPr>
            <w:tcW w:w="2250" w:type="dxa"/>
          </w:tcPr>
          <w:p w:rsidR="005C32D0" w:rsidRPr="005C32D0" w:rsidRDefault="005C32D0" w:rsidP="005C32D0">
            <w:pPr>
              <w:autoSpaceDE w:val="0"/>
              <w:autoSpaceDN w:val="0"/>
              <w:adjustRightInd w:val="0"/>
              <w:spacing w:after="0" w:line="240" w:lineRule="auto"/>
              <w:rPr>
                <w:rFonts w:ascii="Calibri" w:eastAsia="Calibri" w:hAnsi="Calibri" w:cs="Calibri"/>
                <w:sz w:val="20"/>
                <w:szCs w:val="20"/>
              </w:rPr>
            </w:pPr>
            <w:r w:rsidRPr="005C32D0">
              <w:rPr>
                <w:rFonts w:ascii="Calibri" w:eastAsia="Calibri" w:hAnsi="Calibri" w:cs="Calibri"/>
                <w:sz w:val="18"/>
                <w:szCs w:val="18"/>
              </w:rPr>
              <w:t>Do not have a common issue/objective/problem being identified</w:t>
            </w:r>
            <w:r w:rsidRPr="005C32D0">
              <w:rPr>
                <w:rFonts w:ascii="Calibri" w:eastAsia="Calibri" w:hAnsi="Calibri" w:cs="Calibri"/>
                <w:sz w:val="20"/>
                <w:szCs w:val="20"/>
              </w:rPr>
              <w:t xml:space="preserve"> </w:t>
            </w:r>
          </w:p>
        </w:tc>
        <w:tc>
          <w:tcPr>
            <w:tcW w:w="1260" w:type="dxa"/>
          </w:tcPr>
          <w:p w:rsidR="005C32D0" w:rsidRPr="005C32D0" w:rsidRDefault="005C32D0" w:rsidP="005C32D0">
            <w:pPr>
              <w:autoSpaceDE w:val="0"/>
              <w:autoSpaceDN w:val="0"/>
              <w:adjustRightInd w:val="0"/>
              <w:spacing w:after="0" w:line="240" w:lineRule="auto"/>
              <w:rPr>
                <w:rFonts w:ascii="Calibri" w:eastAsia="Calibri" w:hAnsi="Calibri" w:cs="Calibri"/>
                <w:color w:val="1A1A1A"/>
                <w:sz w:val="20"/>
                <w:szCs w:val="20"/>
              </w:rPr>
            </w:pPr>
          </w:p>
        </w:tc>
        <w:tc>
          <w:tcPr>
            <w:tcW w:w="6390" w:type="dxa"/>
            <w:vMerge/>
          </w:tcPr>
          <w:p w:rsidR="005C32D0" w:rsidRPr="005C32D0" w:rsidRDefault="005C32D0" w:rsidP="005C32D0">
            <w:pPr>
              <w:autoSpaceDE w:val="0"/>
              <w:autoSpaceDN w:val="0"/>
              <w:adjustRightInd w:val="0"/>
              <w:spacing w:after="0" w:line="240" w:lineRule="auto"/>
              <w:rPr>
                <w:rFonts w:ascii="Calibri" w:eastAsia="Calibri" w:hAnsi="Calibri" w:cs="Calibri"/>
                <w:color w:val="1A1A1A"/>
                <w:sz w:val="20"/>
                <w:szCs w:val="20"/>
              </w:rPr>
            </w:pPr>
          </w:p>
        </w:tc>
      </w:tr>
      <w:tr w:rsidR="005C32D0" w:rsidRPr="005C32D0" w:rsidTr="00FA7A7A">
        <w:tc>
          <w:tcPr>
            <w:tcW w:w="1800" w:type="dxa"/>
          </w:tcPr>
          <w:p w:rsidR="005C32D0" w:rsidRPr="005C32D0" w:rsidRDefault="005C32D0" w:rsidP="005C32D0">
            <w:pPr>
              <w:autoSpaceDE w:val="0"/>
              <w:autoSpaceDN w:val="0"/>
              <w:adjustRightInd w:val="0"/>
              <w:spacing w:after="0" w:line="240" w:lineRule="auto"/>
              <w:rPr>
                <w:rFonts w:ascii="Calibri" w:eastAsia="Calibri" w:hAnsi="Calibri" w:cs="Calibri"/>
                <w:sz w:val="18"/>
                <w:szCs w:val="18"/>
              </w:rPr>
            </w:pPr>
            <w:r w:rsidRPr="005C32D0">
              <w:rPr>
                <w:rFonts w:ascii="Calibri" w:eastAsia="Calibri" w:hAnsi="Calibri" w:cs="Calibri"/>
                <w:sz w:val="18"/>
                <w:szCs w:val="18"/>
              </w:rPr>
              <w:t>Information sharing</w:t>
            </w:r>
          </w:p>
          <w:p w:rsidR="005C32D0" w:rsidRPr="005C32D0" w:rsidRDefault="005C32D0" w:rsidP="005C32D0">
            <w:pPr>
              <w:autoSpaceDE w:val="0"/>
              <w:autoSpaceDN w:val="0"/>
              <w:adjustRightInd w:val="0"/>
              <w:spacing w:after="0" w:line="240" w:lineRule="auto"/>
              <w:rPr>
                <w:rFonts w:ascii="Calibri" w:eastAsia="Calibri" w:hAnsi="Calibri" w:cs="Calibri"/>
                <w:sz w:val="20"/>
                <w:szCs w:val="20"/>
              </w:rPr>
            </w:pPr>
            <w:r w:rsidRPr="005C32D0">
              <w:rPr>
                <w:rFonts w:ascii="Calibri" w:eastAsia="Calibri" w:hAnsi="Calibri" w:cs="Calibri"/>
                <w:sz w:val="18"/>
                <w:szCs w:val="18"/>
              </w:rPr>
              <w:t>mechanisms</w:t>
            </w:r>
          </w:p>
        </w:tc>
        <w:tc>
          <w:tcPr>
            <w:tcW w:w="2250" w:type="dxa"/>
          </w:tcPr>
          <w:p w:rsidR="005C32D0" w:rsidRPr="005C32D0" w:rsidRDefault="005C32D0" w:rsidP="005C32D0">
            <w:pPr>
              <w:autoSpaceDE w:val="0"/>
              <w:autoSpaceDN w:val="0"/>
              <w:adjustRightInd w:val="0"/>
              <w:spacing w:after="0" w:line="240" w:lineRule="auto"/>
              <w:rPr>
                <w:rFonts w:ascii="Calibri" w:eastAsia="Calibri" w:hAnsi="Calibri" w:cs="Calibri"/>
                <w:sz w:val="18"/>
                <w:szCs w:val="18"/>
              </w:rPr>
            </w:pPr>
            <w:r w:rsidRPr="005C32D0">
              <w:rPr>
                <w:rFonts w:ascii="Calibri" w:eastAsia="Calibri" w:hAnsi="Calibri" w:cs="Calibri"/>
                <w:sz w:val="18"/>
                <w:szCs w:val="18"/>
              </w:rPr>
              <w:t>Have clear information sharing mechanisms been identified</w:t>
            </w:r>
          </w:p>
          <w:p w:rsidR="005C32D0" w:rsidRPr="005C32D0" w:rsidRDefault="005C32D0" w:rsidP="005C32D0">
            <w:pPr>
              <w:autoSpaceDE w:val="0"/>
              <w:autoSpaceDN w:val="0"/>
              <w:adjustRightInd w:val="0"/>
              <w:spacing w:after="0" w:line="240" w:lineRule="auto"/>
              <w:rPr>
                <w:rFonts w:ascii="Calibri" w:eastAsia="Calibri" w:hAnsi="Calibri" w:cs="Calibri"/>
                <w:sz w:val="20"/>
                <w:szCs w:val="20"/>
              </w:rPr>
            </w:pPr>
          </w:p>
        </w:tc>
        <w:tc>
          <w:tcPr>
            <w:tcW w:w="1260" w:type="dxa"/>
          </w:tcPr>
          <w:p w:rsidR="005C32D0" w:rsidRPr="007C2993" w:rsidRDefault="005C32D0" w:rsidP="007C2993">
            <w:pPr>
              <w:pStyle w:val="ListParagraph"/>
              <w:numPr>
                <w:ilvl w:val="0"/>
                <w:numId w:val="6"/>
              </w:numPr>
              <w:autoSpaceDE w:val="0"/>
              <w:autoSpaceDN w:val="0"/>
              <w:adjustRightInd w:val="0"/>
              <w:spacing w:after="0" w:line="240" w:lineRule="auto"/>
              <w:rPr>
                <w:rFonts w:ascii="Calibri" w:eastAsia="Calibri" w:hAnsi="Calibri" w:cs="Calibri"/>
                <w:sz w:val="20"/>
                <w:szCs w:val="20"/>
              </w:rPr>
            </w:pPr>
          </w:p>
        </w:tc>
        <w:tc>
          <w:tcPr>
            <w:tcW w:w="6390" w:type="dxa"/>
          </w:tcPr>
          <w:p w:rsidR="005C32D0" w:rsidRDefault="005C32D0" w:rsidP="005C32D0">
            <w:pPr>
              <w:autoSpaceDE w:val="0"/>
              <w:autoSpaceDN w:val="0"/>
              <w:adjustRightInd w:val="0"/>
              <w:spacing w:after="0" w:line="240" w:lineRule="auto"/>
              <w:rPr>
                <w:rFonts w:ascii="Calibri" w:eastAsia="Calibri" w:hAnsi="Calibri" w:cs="Calibri"/>
                <w:sz w:val="18"/>
                <w:szCs w:val="18"/>
              </w:rPr>
            </w:pPr>
          </w:p>
          <w:p w:rsidR="004F6EEE" w:rsidRDefault="004F6EEE" w:rsidP="004F6EEE">
            <w:pPr>
              <w:autoSpaceDE w:val="0"/>
              <w:autoSpaceDN w:val="0"/>
              <w:adjustRightInd w:val="0"/>
              <w:spacing w:after="0" w:line="240" w:lineRule="auto"/>
              <w:rPr>
                <w:rFonts w:ascii="Calibri" w:eastAsia="Calibri" w:hAnsi="Calibri" w:cs="Calibri"/>
                <w:sz w:val="18"/>
                <w:szCs w:val="18"/>
              </w:rPr>
            </w:pPr>
            <w:r w:rsidRPr="005C32D0">
              <w:rPr>
                <w:rFonts w:ascii="Calibri" w:eastAsia="Calibri" w:hAnsi="Calibri" w:cs="Calibri"/>
                <w:sz w:val="18"/>
                <w:szCs w:val="18"/>
              </w:rPr>
              <w:t>If yes, give list of information</w:t>
            </w:r>
            <w:r w:rsidR="00AB17E7">
              <w:rPr>
                <w:rFonts w:ascii="Calibri" w:eastAsia="Calibri" w:hAnsi="Calibri" w:cs="Calibri"/>
                <w:sz w:val="18"/>
                <w:szCs w:val="18"/>
              </w:rPr>
              <w:t xml:space="preserve"> </w:t>
            </w:r>
            <w:r w:rsidRPr="005C32D0">
              <w:rPr>
                <w:rFonts w:ascii="Calibri" w:eastAsia="Calibri" w:hAnsi="Calibri" w:cs="Calibri"/>
                <w:sz w:val="18"/>
                <w:szCs w:val="18"/>
              </w:rPr>
              <w:t>sharing mechanisms that have</w:t>
            </w:r>
            <w:r w:rsidR="00AB17E7">
              <w:rPr>
                <w:rFonts w:ascii="Calibri" w:eastAsia="Calibri" w:hAnsi="Calibri" w:cs="Calibri"/>
                <w:sz w:val="18"/>
                <w:szCs w:val="18"/>
              </w:rPr>
              <w:t xml:space="preserve"> </w:t>
            </w:r>
            <w:r w:rsidRPr="005C32D0">
              <w:rPr>
                <w:rFonts w:ascii="Calibri" w:eastAsia="Calibri" w:hAnsi="Calibri" w:cs="Calibri"/>
                <w:sz w:val="18"/>
                <w:szCs w:val="18"/>
              </w:rPr>
              <w:t>been agreed on</w:t>
            </w:r>
          </w:p>
          <w:p w:rsidR="007C2993" w:rsidRDefault="007C2993" w:rsidP="007C2993">
            <w:pPr>
              <w:autoSpaceDE w:val="0"/>
              <w:autoSpaceDN w:val="0"/>
              <w:adjustRightInd w:val="0"/>
              <w:spacing w:after="0" w:line="240" w:lineRule="auto"/>
              <w:rPr>
                <w:rFonts w:ascii="Calibri" w:eastAsia="Calibri" w:hAnsi="Calibri" w:cs="Calibri"/>
                <w:i/>
                <w:sz w:val="18"/>
                <w:szCs w:val="18"/>
              </w:rPr>
            </w:pPr>
          </w:p>
          <w:p w:rsidR="007C2993" w:rsidRPr="006B21D4" w:rsidRDefault="007C2993" w:rsidP="007C2993">
            <w:pPr>
              <w:autoSpaceDE w:val="0"/>
              <w:autoSpaceDN w:val="0"/>
              <w:adjustRightInd w:val="0"/>
              <w:spacing w:after="0" w:line="240" w:lineRule="auto"/>
              <w:rPr>
                <w:rFonts w:ascii="Calibri" w:eastAsia="Calibri" w:hAnsi="Calibri" w:cs="Calibri"/>
                <w:b/>
                <w:i/>
                <w:sz w:val="18"/>
                <w:szCs w:val="18"/>
              </w:rPr>
            </w:pPr>
            <w:r w:rsidRPr="006B21D4">
              <w:rPr>
                <w:rFonts w:ascii="Calibri" w:eastAsia="Calibri" w:hAnsi="Calibri" w:cs="Calibri"/>
                <w:b/>
                <w:i/>
                <w:sz w:val="18"/>
                <w:szCs w:val="18"/>
              </w:rPr>
              <w:t>There is no communic</w:t>
            </w:r>
            <w:r w:rsidR="006B21D4">
              <w:rPr>
                <w:rFonts w:ascii="Calibri" w:eastAsia="Calibri" w:hAnsi="Calibri" w:cs="Calibri"/>
                <w:b/>
                <w:i/>
                <w:sz w:val="18"/>
                <w:szCs w:val="18"/>
              </w:rPr>
              <w:t xml:space="preserve">ation strategy developed for AR </w:t>
            </w:r>
            <w:r w:rsidRPr="006B21D4">
              <w:rPr>
                <w:rFonts w:ascii="Calibri" w:eastAsia="Calibri" w:hAnsi="Calibri" w:cs="Calibri"/>
                <w:b/>
                <w:i/>
                <w:sz w:val="18"/>
                <w:szCs w:val="18"/>
              </w:rPr>
              <w:t>IPs but I</w:t>
            </w:r>
            <w:r w:rsidR="00F16D69" w:rsidRPr="006B21D4">
              <w:rPr>
                <w:rFonts w:ascii="Calibri" w:eastAsia="Calibri" w:hAnsi="Calibri" w:cs="Calibri"/>
                <w:b/>
                <w:i/>
                <w:sz w:val="18"/>
                <w:szCs w:val="18"/>
              </w:rPr>
              <w:t>P members have identified about</w:t>
            </w:r>
            <w:r w:rsidRPr="006B21D4">
              <w:rPr>
                <w:rFonts w:ascii="Calibri" w:eastAsia="Calibri" w:hAnsi="Calibri" w:cs="Calibri"/>
                <w:b/>
                <w:i/>
                <w:sz w:val="18"/>
                <w:szCs w:val="18"/>
              </w:rPr>
              <w:t xml:space="preserve"> ten information sharing tools and mechanisms that would be used </w:t>
            </w:r>
            <w:r w:rsidR="0001628E" w:rsidRPr="006B21D4">
              <w:rPr>
                <w:rFonts w:ascii="Calibri" w:eastAsia="Calibri" w:hAnsi="Calibri" w:cs="Calibri"/>
                <w:b/>
                <w:i/>
                <w:sz w:val="18"/>
                <w:szCs w:val="18"/>
              </w:rPr>
              <w:t xml:space="preserve">to disseminate information </w:t>
            </w:r>
            <w:r w:rsidRPr="006B21D4">
              <w:rPr>
                <w:rFonts w:ascii="Calibri" w:eastAsia="Calibri" w:hAnsi="Calibri" w:cs="Calibri"/>
                <w:b/>
                <w:i/>
                <w:sz w:val="18"/>
                <w:szCs w:val="18"/>
              </w:rPr>
              <w:t xml:space="preserve">within and outside the IPs at </w:t>
            </w:r>
            <w:r w:rsidR="006B21D4">
              <w:rPr>
                <w:rFonts w:ascii="Calibri" w:eastAsia="Calibri" w:hAnsi="Calibri" w:cs="Calibri"/>
                <w:b/>
                <w:i/>
                <w:sz w:val="18"/>
                <w:szCs w:val="18"/>
              </w:rPr>
              <w:t xml:space="preserve">both the </w:t>
            </w:r>
            <w:proofErr w:type="spellStart"/>
            <w:r w:rsidR="006B21D4">
              <w:rPr>
                <w:rFonts w:ascii="Calibri" w:eastAsia="Calibri" w:hAnsi="Calibri" w:cs="Calibri"/>
                <w:b/>
                <w:i/>
                <w:sz w:val="18"/>
                <w:szCs w:val="18"/>
              </w:rPr>
              <w:t>Kebele</w:t>
            </w:r>
            <w:proofErr w:type="spellEnd"/>
            <w:r w:rsidR="006B21D4">
              <w:rPr>
                <w:rFonts w:ascii="Calibri" w:eastAsia="Calibri" w:hAnsi="Calibri" w:cs="Calibri"/>
                <w:b/>
                <w:i/>
                <w:sz w:val="18"/>
                <w:szCs w:val="18"/>
              </w:rPr>
              <w:t xml:space="preserve"> and </w:t>
            </w:r>
            <w:proofErr w:type="spellStart"/>
            <w:r w:rsidR="006B21D4">
              <w:rPr>
                <w:rFonts w:ascii="Calibri" w:eastAsia="Calibri" w:hAnsi="Calibri" w:cs="Calibri"/>
                <w:b/>
                <w:i/>
                <w:sz w:val="18"/>
                <w:szCs w:val="18"/>
              </w:rPr>
              <w:t>W</w:t>
            </w:r>
            <w:r w:rsidRPr="006B21D4">
              <w:rPr>
                <w:rFonts w:ascii="Calibri" w:eastAsia="Calibri" w:hAnsi="Calibri" w:cs="Calibri"/>
                <w:b/>
                <w:i/>
                <w:sz w:val="18"/>
                <w:szCs w:val="18"/>
              </w:rPr>
              <w:t>oreda</w:t>
            </w:r>
            <w:proofErr w:type="spellEnd"/>
            <w:r w:rsidRPr="006B21D4">
              <w:rPr>
                <w:rFonts w:ascii="Calibri" w:eastAsia="Calibri" w:hAnsi="Calibri" w:cs="Calibri"/>
                <w:b/>
                <w:i/>
                <w:sz w:val="18"/>
                <w:szCs w:val="18"/>
              </w:rPr>
              <w:t xml:space="preserve"> levels. </w:t>
            </w:r>
          </w:p>
          <w:p w:rsidR="007C2993" w:rsidRDefault="007C2993" w:rsidP="007C2993">
            <w:pPr>
              <w:autoSpaceDE w:val="0"/>
              <w:autoSpaceDN w:val="0"/>
              <w:adjustRightInd w:val="0"/>
              <w:spacing w:after="0" w:line="240" w:lineRule="auto"/>
              <w:rPr>
                <w:rFonts w:ascii="Calibri" w:eastAsia="Calibri" w:hAnsi="Calibri" w:cs="Calibri"/>
                <w:i/>
                <w:sz w:val="18"/>
                <w:szCs w:val="18"/>
              </w:rPr>
            </w:pPr>
          </w:p>
          <w:p w:rsidR="004F6EEE" w:rsidRPr="005C32D0" w:rsidRDefault="008C4D25" w:rsidP="0096228C">
            <w:pPr>
              <w:autoSpaceDE w:val="0"/>
              <w:autoSpaceDN w:val="0"/>
              <w:adjustRightInd w:val="0"/>
              <w:spacing w:after="0" w:line="240" w:lineRule="auto"/>
              <w:rPr>
                <w:rFonts w:ascii="Calibri" w:eastAsia="Calibri" w:hAnsi="Calibri" w:cs="Calibri"/>
                <w:sz w:val="18"/>
                <w:szCs w:val="18"/>
              </w:rPr>
            </w:pPr>
            <w:r>
              <w:rPr>
                <w:noProof/>
              </w:rPr>
              <w:drawing>
                <wp:inline distT="0" distB="0" distL="0" distR="0" wp14:anchorId="5637D4AC" wp14:editId="36E6A560">
                  <wp:extent cx="3857625" cy="2114550"/>
                  <wp:effectExtent l="0" t="0" r="9525"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6228C" w:rsidRPr="005C32D0" w:rsidRDefault="0096228C" w:rsidP="005C32D0">
            <w:pPr>
              <w:autoSpaceDE w:val="0"/>
              <w:autoSpaceDN w:val="0"/>
              <w:adjustRightInd w:val="0"/>
              <w:spacing w:after="0" w:line="240" w:lineRule="auto"/>
              <w:rPr>
                <w:rFonts w:ascii="Calibri" w:eastAsia="Calibri" w:hAnsi="Calibri" w:cs="Calibri"/>
                <w:sz w:val="18"/>
                <w:szCs w:val="18"/>
              </w:rPr>
            </w:pPr>
          </w:p>
          <w:p w:rsidR="005C32D0" w:rsidRPr="005C32D0" w:rsidRDefault="005C32D0" w:rsidP="005C32D0">
            <w:pPr>
              <w:autoSpaceDE w:val="0"/>
              <w:autoSpaceDN w:val="0"/>
              <w:adjustRightInd w:val="0"/>
              <w:spacing w:after="0" w:line="240" w:lineRule="auto"/>
              <w:rPr>
                <w:rFonts w:ascii="Calibri" w:eastAsia="Calibri" w:hAnsi="Calibri" w:cs="Calibri"/>
                <w:sz w:val="18"/>
                <w:szCs w:val="18"/>
              </w:rPr>
            </w:pPr>
          </w:p>
          <w:p w:rsidR="005C32D0" w:rsidRPr="005C32D0" w:rsidRDefault="005C32D0" w:rsidP="005C32D0">
            <w:pPr>
              <w:autoSpaceDE w:val="0"/>
              <w:autoSpaceDN w:val="0"/>
              <w:adjustRightInd w:val="0"/>
              <w:spacing w:after="0" w:line="240" w:lineRule="auto"/>
              <w:rPr>
                <w:rFonts w:ascii="Calibri" w:eastAsia="Calibri" w:hAnsi="Calibri" w:cs="Calibri"/>
                <w:sz w:val="20"/>
                <w:szCs w:val="20"/>
              </w:rPr>
            </w:pPr>
          </w:p>
        </w:tc>
      </w:tr>
    </w:tbl>
    <w:p w:rsidR="005C32D0" w:rsidRPr="005C32D0" w:rsidRDefault="005C32D0" w:rsidP="005C32D0">
      <w:pPr>
        <w:autoSpaceDE w:val="0"/>
        <w:autoSpaceDN w:val="0"/>
        <w:adjustRightInd w:val="0"/>
        <w:spacing w:after="0" w:line="240" w:lineRule="auto"/>
        <w:rPr>
          <w:rFonts w:ascii="Calibri" w:eastAsia="Calibri" w:hAnsi="Calibri" w:cs="Calibri"/>
          <w:color w:val="1A1A1A"/>
          <w:sz w:val="2"/>
          <w:szCs w:val="20"/>
        </w:rPr>
      </w:pPr>
    </w:p>
    <w:p w:rsidR="00DD1CFF" w:rsidRPr="005C32D0" w:rsidRDefault="00C235EC" w:rsidP="005C32D0"/>
    <w:sectPr w:rsidR="00DD1CFF" w:rsidRPr="005C32D0">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2FF" w:rsidRDefault="00C502FF" w:rsidP="005C32D0">
      <w:pPr>
        <w:spacing w:after="0" w:line="240" w:lineRule="auto"/>
      </w:pPr>
      <w:r>
        <w:separator/>
      </w:r>
    </w:p>
  </w:endnote>
  <w:endnote w:type="continuationSeparator" w:id="0">
    <w:p w:rsidR="00C502FF" w:rsidRDefault="00C502FF" w:rsidP="005C3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2D0" w:rsidRDefault="005C32D0">
    <w:pPr>
      <w:pStyle w:val="Footer"/>
    </w:pPr>
    <w:r>
      <w:rPr>
        <w:noProof/>
      </w:rPr>
      <w:drawing>
        <wp:inline distT="0" distB="0" distL="0" distR="0" wp14:anchorId="0B8D840C" wp14:editId="4F0F7AE1">
          <wp:extent cx="5207000" cy="571500"/>
          <wp:effectExtent l="0" t="0" r="0" b="0"/>
          <wp:docPr id="4" name="Picture 4" descr="C:\Users\syasabu\AppData\Local\Temp\8651924640_363b35662e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yasabu\AppData\Local\Temp\8651924640_363b35662e_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07000" cy="5715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2FF" w:rsidRDefault="00C502FF" w:rsidP="005C32D0">
      <w:pPr>
        <w:spacing w:after="0" w:line="240" w:lineRule="auto"/>
      </w:pPr>
      <w:r>
        <w:separator/>
      </w:r>
    </w:p>
  </w:footnote>
  <w:footnote w:type="continuationSeparator" w:id="0">
    <w:p w:rsidR="00C502FF" w:rsidRDefault="00C502FF" w:rsidP="005C32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2D0" w:rsidRDefault="005C32D0">
    <w:pPr>
      <w:pStyle w:val="Header"/>
    </w:pPr>
    <w:r w:rsidRPr="004328AF">
      <w:rPr>
        <w:noProof/>
      </w:rPr>
      <w:drawing>
        <wp:anchor distT="0" distB="0" distL="0" distR="0" simplePos="0" relativeHeight="251659264" behindDoc="0" locked="0" layoutInCell="1" allowOverlap="1" wp14:anchorId="2B455DC6" wp14:editId="1F2B3CB7">
          <wp:simplePos x="0" y="0"/>
          <wp:positionH relativeFrom="page">
            <wp:align>left</wp:align>
          </wp:positionH>
          <wp:positionV relativeFrom="paragraph">
            <wp:posOffset>-457200</wp:posOffset>
          </wp:positionV>
          <wp:extent cx="7781925" cy="1143000"/>
          <wp:effectExtent l="0" t="0" r="9525" b="0"/>
          <wp:wrapSquare wrapText="bothSides"/>
          <wp:docPr id="3" name="Picture 3"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1143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46A4F"/>
    <w:multiLevelType w:val="hybridMultilevel"/>
    <w:tmpl w:val="40AC5EBE"/>
    <w:lvl w:ilvl="0" w:tplc="167283F4">
      <w:start w:val="1"/>
      <w:numFmt w:val="bullet"/>
      <w:lvlText w:val=""/>
      <w:lvlJc w:val="left"/>
      <w:pPr>
        <w:ind w:left="720" w:hanging="360"/>
      </w:pPr>
      <w:rPr>
        <w:rFonts w:ascii="Wingdings" w:hAnsi="Wingdings"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A93443"/>
    <w:multiLevelType w:val="hybridMultilevel"/>
    <w:tmpl w:val="8ACADB7C"/>
    <w:lvl w:ilvl="0" w:tplc="0E1E052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425482"/>
    <w:multiLevelType w:val="hybridMultilevel"/>
    <w:tmpl w:val="E64A38C8"/>
    <w:lvl w:ilvl="0" w:tplc="BC7C7F12">
      <w:start w:val="1"/>
      <w:numFmt w:val="bullet"/>
      <w:lvlText w:val=""/>
      <w:lvlJc w:val="left"/>
      <w:pPr>
        <w:ind w:left="720" w:hanging="360"/>
      </w:pPr>
      <w:rPr>
        <w:rFonts w:ascii="Wingdings" w:hAnsi="Wingdings"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F62DDF"/>
    <w:multiLevelType w:val="hybridMultilevel"/>
    <w:tmpl w:val="31C4BC76"/>
    <w:lvl w:ilvl="0" w:tplc="755CB740">
      <w:start w:val="1"/>
      <w:numFmt w:val="bullet"/>
      <w:lvlText w:val=""/>
      <w:lvlJc w:val="left"/>
      <w:pPr>
        <w:ind w:left="720" w:hanging="360"/>
      </w:pPr>
      <w:rPr>
        <w:rFonts w:ascii="Wingdings" w:hAnsi="Wingdings"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2A34CC"/>
    <w:multiLevelType w:val="hybridMultilevel"/>
    <w:tmpl w:val="9DA081F6"/>
    <w:lvl w:ilvl="0" w:tplc="41AE0494">
      <w:start w:val="1"/>
      <w:numFmt w:val="bullet"/>
      <w:lvlText w:val=""/>
      <w:lvlJc w:val="left"/>
      <w:pPr>
        <w:ind w:left="720" w:hanging="360"/>
      </w:pPr>
      <w:rPr>
        <w:rFonts w:ascii="Wingdings" w:hAnsi="Wingdings"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652DFA"/>
    <w:multiLevelType w:val="hybridMultilevel"/>
    <w:tmpl w:val="CA1C51E6"/>
    <w:lvl w:ilvl="0" w:tplc="576ACDDE">
      <w:start w:val="1"/>
      <w:numFmt w:val="bullet"/>
      <w:lvlText w:val=""/>
      <w:lvlJc w:val="left"/>
      <w:pPr>
        <w:ind w:left="720" w:hanging="360"/>
      </w:pPr>
      <w:rPr>
        <w:rFonts w:ascii="Wingdings" w:hAnsi="Wingdings"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2D0"/>
    <w:rsid w:val="0001628E"/>
    <w:rsid w:val="000336B2"/>
    <w:rsid w:val="00035726"/>
    <w:rsid w:val="000F4B92"/>
    <w:rsid w:val="00196603"/>
    <w:rsid w:val="001A2BBB"/>
    <w:rsid w:val="001D5D32"/>
    <w:rsid w:val="002320EF"/>
    <w:rsid w:val="00261B5F"/>
    <w:rsid w:val="002A0E42"/>
    <w:rsid w:val="002A43C6"/>
    <w:rsid w:val="002E1013"/>
    <w:rsid w:val="003051B6"/>
    <w:rsid w:val="003774F4"/>
    <w:rsid w:val="003D41CF"/>
    <w:rsid w:val="00403AD2"/>
    <w:rsid w:val="00407214"/>
    <w:rsid w:val="00413979"/>
    <w:rsid w:val="00480167"/>
    <w:rsid w:val="00497B6E"/>
    <w:rsid w:val="004A6EAF"/>
    <w:rsid w:val="004E3CB7"/>
    <w:rsid w:val="004F6EEE"/>
    <w:rsid w:val="00577A3F"/>
    <w:rsid w:val="005C32D0"/>
    <w:rsid w:val="005E4D7E"/>
    <w:rsid w:val="005E6F6D"/>
    <w:rsid w:val="005F6C99"/>
    <w:rsid w:val="00606E03"/>
    <w:rsid w:val="006436BB"/>
    <w:rsid w:val="0066383B"/>
    <w:rsid w:val="006B21D4"/>
    <w:rsid w:val="006B4E66"/>
    <w:rsid w:val="006F1119"/>
    <w:rsid w:val="0072278B"/>
    <w:rsid w:val="00790A00"/>
    <w:rsid w:val="007A0787"/>
    <w:rsid w:val="007C2993"/>
    <w:rsid w:val="007D3C29"/>
    <w:rsid w:val="00801A62"/>
    <w:rsid w:val="008851AB"/>
    <w:rsid w:val="008A3A79"/>
    <w:rsid w:val="008A58F8"/>
    <w:rsid w:val="008B50AD"/>
    <w:rsid w:val="008C4D25"/>
    <w:rsid w:val="00906829"/>
    <w:rsid w:val="0094696B"/>
    <w:rsid w:val="0095627F"/>
    <w:rsid w:val="0096228C"/>
    <w:rsid w:val="009818D4"/>
    <w:rsid w:val="009A3AFF"/>
    <w:rsid w:val="009B473D"/>
    <w:rsid w:val="009E352A"/>
    <w:rsid w:val="00A05A92"/>
    <w:rsid w:val="00A27B6C"/>
    <w:rsid w:val="00A95D9E"/>
    <w:rsid w:val="00AB17E7"/>
    <w:rsid w:val="00AD336D"/>
    <w:rsid w:val="00B033BB"/>
    <w:rsid w:val="00B62E65"/>
    <w:rsid w:val="00B87B4E"/>
    <w:rsid w:val="00BB5D37"/>
    <w:rsid w:val="00BE35B9"/>
    <w:rsid w:val="00BF28C7"/>
    <w:rsid w:val="00C0214E"/>
    <w:rsid w:val="00C02752"/>
    <w:rsid w:val="00C034A4"/>
    <w:rsid w:val="00C30A6C"/>
    <w:rsid w:val="00C502FF"/>
    <w:rsid w:val="00C73992"/>
    <w:rsid w:val="00CF3CA8"/>
    <w:rsid w:val="00D3573A"/>
    <w:rsid w:val="00D62833"/>
    <w:rsid w:val="00D67CFF"/>
    <w:rsid w:val="00D92B16"/>
    <w:rsid w:val="00F16D69"/>
    <w:rsid w:val="00F3771D"/>
    <w:rsid w:val="00F66669"/>
    <w:rsid w:val="00F74DB0"/>
    <w:rsid w:val="00FA7A7A"/>
    <w:rsid w:val="00FD2A84"/>
    <w:rsid w:val="00FF4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2D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32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C32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32D0"/>
  </w:style>
  <w:style w:type="paragraph" w:styleId="Footer">
    <w:name w:val="footer"/>
    <w:basedOn w:val="Normal"/>
    <w:link w:val="FooterChar"/>
    <w:uiPriority w:val="99"/>
    <w:unhideWhenUsed/>
    <w:rsid w:val="005C32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32D0"/>
  </w:style>
  <w:style w:type="paragraph" w:styleId="ListParagraph">
    <w:name w:val="List Paragraph"/>
    <w:basedOn w:val="Normal"/>
    <w:uiPriority w:val="34"/>
    <w:qFormat/>
    <w:rsid w:val="009B473D"/>
    <w:pPr>
      <w:ind w:left="720"/>
      <w:contextualSpacing/>
    </w:pPr>
  </w:style>
  <w:style w:type="paragraph" w:styleId="BalloonText">
    <w:name w:val="Balloon Text"/>
    <w:basedOn w:val="Normal"/>
    <w:link w:val="BalloonTextChar"/>
    <w:uiPriority w:val="99"/>
    <w:semiHidden/>
    <w:unhideWhenUsed/>
    <w:rsid w:val="004F6E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6EE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2D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32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C32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32D0"/>
  </w:style>
  <w:style w:type="paragraph" w:styleId="Footer">
    <w:name w:val="footer"/>
    <w:basedOn w:val="Normal"/>
    <w:link w:val="FooterChar"/>
    <w:uiPriority w:val="99"/>
    <w:unhideWhenUsed/>
    <w:rsid w:val="005C32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32D0"/>
  </w:style>
  <w:style w:type="paragraph" w:styleId="ListParagraph">
    <w:name w:val="List Paragraph"/>
    <w:basedOn w:val="Normal"/>
    <w:uiPriority w:val="34"/>
    <w:qFormat/>
    <w:rsid w:val="009B473D"/>
    <w:pPr>
      <w:ind w:left="720"/>
      <w:contextualSpacing/>
    </w:pPr>
  </w:style>
  <w:style w:type="paragraph" w:styleId="BalloonText">
    <w:name w:val="Balloon Text"/>
    <w:basedOn w:val="Normal"/>
    <w:link w:val="BalloonTextChar"/>
    <w:uiPriority w:val="99"/>
    <w:semiHidden/>
    <w:unhideWhenUsed/>
    <w:rsid w:val="004F6E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6E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Sheet1!$B$1</c:f>
              <c:strCache>
                <c:ptCount val="1"/>
                <c:pt idx="0">
                  <c:v>Woreda </c:v>
                </c:pt>
              </c:strCache>
            </c:strRef>
          </c:tx>
          <c:spPr>
            <a:solidFill>
              <a:schemeClr val="accent6">
                <a:lumMod val="40000"/>
                <a:lumOff val="60000"/>
              </a:schemeClr>
            </a:solidFill>
          </c:spPr>
          <c:invertIfNegative val="0"/>
          <c:cat>
            <c:strRef>
              <c:f>Sheet1!$A$2:$A$11</c:f>
              <c:strCache>
                <c:ptCount val="10"/>
                <c:pt idx="0">
                  <c:v>Poster </c:v>
                </c:pt>
                <c:pt idx="1">
                  <c:v>Brochures </c:v>
                </c:pt>
                <c:pt idx="2">
                  <c:v>Meetings </c:v>
                </c:pt>
                <c:pt idx="3">
                  <c:v>Exchange visit </c:v>
                </c:pt>
                <c:pt idx="4">
                  <c:v>Field day </c:v>
                </c:pt>
                <c:pt idx="5">
                  <c:v>Photo films </c:v>
                </c:pt>
                <c:pt idx="6">
                  <c:v>Photo reports </c:v>
                </c:pt>
                <c:pt idx="7">
                  <c:v>Vedio clips </c:v>
                </c:pt>
                <c:pt idx="8">
                  <c:v>Knwoledge centre </c:v>
                </c:pt>
                <c:pt idx="9">
                  <c:v>Theatre </c:v>
                </c:pt>
              </c:strCache>
            </c:strRef>
          </c:cat>
          <c:val>
            <c:numRef>
              <c:f>Sheet1!$B$2:$B$11</c:f>
              <c:numCache>
                <c:formatCode>General</c:formatCode>
                <c:ptCount val="10"/>
                <c:pt idx="0">
                  <c:v>32</c:v>
                </c:pt>
                <c:pt idx="1">
                  <c:v>35</c:v>
                </c:pt>
                <c:pt idx="2">
                  <c:v>36</c:v>
                </c:pt>
                <c:pt idx="3">
                  <c:v>35</c:v>
                </c:pt>
                <c:pt idx="4">
                  <c:v>35</c:v>
                </c:pt>
                <c:pt idx="5">
                  <c:v>33</c:v>
                </c:pt>
                <c:pt idx="6">
                  <c:v>35</c:v>
                </c:pt>
                <c:pt idx="7">
                  <c:v>32</c:v>
                </c:pt>
                <c:pt idx="8">
                  <c:v>35</c:v>
                </c:pt>
                <c:pt idx="9">
                  <c:v>8</c:v>
                </c:pt>
              </c:numCache>
            </c:numRef>
          </c:val>
        </c:ser>
        <c:ser>
          <c:idx val="1"/>
          <c:order val="1"/>
          <c:tx>
            <c:strRef>
              <c:f>Sheet1!$C$1</c:f>
              <c:strCache>
                <c:ptCount val="1"/>
                <c:pt idx="0">
                  <c:v>Kebele </c:v>
                </c:pt>
              </c:strCache>
            </c:strRef>
          </c:tx>
          <c:spPr>
            <a:solidFill>
              <a:schemeClr val="accent1">
                <a:lumMod val="60000"/>
                <a:lumOff val="40000"/>
              </a:schemeClr>
            </a:solidFill>
          </c:spPr>
          <c:invertIfNegative val="0"/>
          <c:cat>
            <c:strRef>
              <c:f>Sheet1!$A$2:$A$11</c:f>
              <c:strCache>
                <c:ptCount val="10"/>
                <c:pt idx="0">
                  <c:v>Poster </c:v>
                </c:pt>
                <c:pt idx="1">
                  <c:v>Brochures </c:v>
                </c:pt>
                <c:pt idx="2">
                  <c:v>Meetings </c:v>
                </c:pt>
                <c:pt idx="3">
                  <c:v>Exchange visit </c:v>
                </c:pt>
                <c:pt idx="4">
                  <c:v>Field day </c:v>
                </c:pt>
                <c:pt idx="5">
                  <c:v>Photo films </c:v>
                </c:pt>
                <c:pt idx="6">
                  <c:v>Photo reports </c:v>
                </c:pt>
                <c:pt idx="7">
                  <c:v>Vedio clips </c:v>
                </c:pt>
                <c:pt idx="8">
                  <c:v>Knwoledge centre </c:v>
                </c:pt>
                <c:pt idx="9">
                  <c:v>Theatre </c:v>
                </c:pt>
              </c:strCache>
            </c:strRef>
          </c:cat>
          <c:val>
            <c:numRef>
              <c:f>Sheet1!$C$2:$C$11</c:f>
              <c:numCache>
                <c:formatCode>General</c:formatCode>
                <c:ptCount val="10"/>
                <c:pt idx="0">
                  <c:v>29</c:v>
                </c:pt>
                <c:pt idx="1">
                  <c:v>29</c:v>
                </c:pt>
                <c:pt idx="2">
                  <c:v>28</c:v>
                </c:pt>
                <c:pt idx="3">
                  <c:v>35</c:v>
                </c:pt>
                <c:pt idx="4">
                  <c:v>40</c:v>
                </c:pt>
                <c:pt idx="5">
                  <c:v>18</c:v>
                </c:pt>
                <c:pt idx="6">
                  <c:v>28</c:v>
                </c:pt>
                <c:pt idx="7">
                  <c:v>17</c:v>
                </c:pt>
                <c:pt idx="8">
                  <c:v>32</c:v>
                </c:pt>
                <c:pt idx="9">
                  <c:v>25</c:v>
                </c:pt>
              </c:numCache>
            </c:numRef>
          </c:val>
        </c:ser>
        <c:dLbls>
          <c:showLegendKey val="0"/>
          <c:showVal val="0"/>
          <c:showCatName val="0"/>
          <c:showSerName val="0"/>
          <c:showPercent val="0"/>
          <c:showBubbleSize val="0"/>
        </c:dLbls>
        <c:gapWidth val="150"/>
        <c:shape val="box"/>
        <c:axId val="102090240"/>
        <c:axId val="101191040"/>
        <c:axId val="0"/>
      </c:bar3DChart>
      <c:catAx>
        <c:axId val="102090240"/>
        <c:scaling>
          <c:orientation val="minMax"/>
        </c:scaling>
        <c:delete val="0"/>
        <c:axPos val="b"/>
        <c:numFmt formatCode="General" sourceLinked="0"/>
        <c:majorTickMark val="out"/>
        <c:minorTickMark val="none"/>
        <c:tickLblPos val="nextTo"/>
        <c:crossAx val="101191040"/>
        <c:crosses val="autoZero"/>
        <c:auto val="1"/>
        <c:lblAlgn val="ctr"/>
        <c:lblOffset val="100"/>
        <c:noMultiLvlLbl val="0"/>
      </c:catAx>
      <c:valAx>
        <c:axId val="101191040"/>
        <c:scaling>
          <c:orientation val="minMax"/>
        </c:scaling>
        <c:delete val="0"/>
        <c:axPos val="l"/>
        <c:majorGridlines/>
        <c:numFmt formatCode="General" sourceLinked="1"/>
        <c:majorTickMark val="out"/>
        <c:minorTickMark val="none"/>
        <c:tickLblPos val="nextTo"/>
        <c:crossAx val="102090240"/>
        <c:crosses val="autoZero"/>
        <c:crossBetween val="between"/>
      </c:valAx>
    </c:plotArea>
    <c:legend>
      <c:legendPos val="r"/>
      <c:layout/>
      <c:overlay val="0"/>
    </c:legend>
    <c:plotVisOnly val="1"/>
    <c:dispBlanksAs val="gap"/>
    <c:showDLblsOverMax val="0"/>
  </c:chart>
  <c:spPr>
    <a:solidFill>
      <a:schemeClr val="lt1"/>
    </a:solidFill>
    <a:ln w="12700" cap="flat" cmpd="sng" algn="ctr">
      <a:solidFill>
        <a:schemeClr val="accent4"/>
      </a:solidFill>
      <a:prstDash val="solid"/>
      <a:miter lim="800000"/>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2</Pages>
  <Words>736</Words>
  <Characters>4199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Damtew, Elias (ILRI)</dc:creator>
  <cp:keywords/>
  <dc:description/>
  <cp:lastModifiedBy>Damtew, Elias (ILRI)</cp:lastModifiedBy>
  <cp:revision>94</cp:revision>
  <dcterms:created xsi:type="dcterms:W3CDTF">2014-11-24T08:17:00Z</dcterms:created>
  <dcterms:modified xsi:type="dcterms:W3CDTF">2015-03-29T11:10:00Z</dcterms:modified>
</cp:coreProperties>
</file>